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D01D7C" w14:textId="5BB50C03" w:rsidR="00EE45C9" w:rsidRDefault="00EE45C9" w:rsidP="00EE45C9">
      <w:r>
        <w:t>00:14:12</w:t>
      </w:r>
      <w:r>
        <w:tab/>
        <w:t>Lynsey Pierce, ISAC:</w:t>
      </w:r>
      <w:r>
        <w:t xml:space="preserve"> </w:t>
      </w:r>
      <w:r>
        <w:t>OpioidSettlement@ag.iowa.gov</w:t>
      </w:r>
    </w:p>
    <w:p w14:paraId="7807D664" w14:textId="09800AEB" w:rsidR="00EE45C9" w:rsidRDefault="00EE45C9" w:rsidP="00EE45C9">
      <w:r>
        <w:t>00:14:27</w:t>
      </w:r>
      <w:r>
        <w:tab/>
        <w:t>Dan Breitbarth:</w:t>
      </w:r>
      <w:r>
        <w:t xml:space="preserve"> </w:t>
      </w:r>
      <w:r>
        <w:t>dan.breitbarth@ag.iowa.gov is my email, 515-823-9109 is my cell</w:t>
      </w:r>
    </w:p>
    <w:p w14:paraId="5FB8AAF2" w14:textId="3016E198" w:rsidR="00EE45C9" w:rsidRDefault="00EE45C9" w:rsidP="00EE45C9">
      <w:r>
        <w:t>00:14:32</w:t>
      </w:r>
      <w:r>
        <w:tab/>
        <w:t>Lynsey Pierce, ISAC:</w:t>
      </w:r>
      <w:r>
        <w:t xml:space="preserve"> </w:t>
      </w:r>
      <w:hyperlink r:id="rId4" w:history="1">
        <w:r w:rsidRPr="00EE45C9">
          <w:rPr>
            <w:rStyle w:val="Hyperlink"/>
          </w:rPr>
          <w:t>Opioid Settlement Resources - Iowa State Association of Counties</w:t>
        </w:r>
      </w:hyperlink>
    </w:p>
    <w:p w14:paraId="4A82E00D" w14:textId="1DD5D576" w:rsidR="00EE45C9" w:rsidRDefault="00EE45C9" w:rsidP="00EE45C9">
      <w:r>
        <w:t>00:17:59</w:t>
      </w:r>
      <w:r>
        <w:tab/>
        <w:t>Griffin Hickey:</w:t>
      </w:r>
      <w:r>
        <w:t xml:space="preserve"> </w:t>
      </w:r>
      <w:r>
        <w:t>Dan, can you put the link in the chat?</w:t>
      </w:r>
    </w:p>
    <w:p w14:paraId="19DA4045" w14:textId="30AEF7CB" w:rsidR="00EE45C9" w:rsidRDefault="00EE45C9" w:rsidP="00EE45C9">
      <w:r>
        <w:t>00:18:13</w:t>
      </w:r>
      <w:r>
        <w:tab/>
        <w:t>Griffin Hickey:</w:t>
      </w:r>
      <w:r>
        <w:t xml:space="preserve"> </w:t>
      </w:r>
      <w:r>
        <w:t>Thank you! I logged on late.</w:t>
      </w:r>
    </w:p>
    <w:p w14:paraId="64E05FF8" w14:textId="307E61B5" w:rsidR="00EE45C9" w:rsidRDefault="00EE45C9" w:rsidP="00EE45C9">
      <w:r>
        <w:t>00:18:42</w:t>
      </w:r>
      <w:r>
        <w:tab/>
        <w:t>Dan Breitbarth:</w:t>
      </w:r>
      <w:r>
        <w:t xml:space="preserve"> </w:t>
      </w:r>
      <w:r>
        <w:t xml:space="preserve">This is the web interface: </w:t>
      </w:r>
      <w:hyperlink r:id="rId5" w:history="1">
        <w:r w:rsidRPr="00EE45C9">
          <w:rPr>
            <w:rStyle w:val="Hyperlink"/>
          </w:rPr>
          <w:t>https://iowadoj.intelligrants.com/</w:t>
        </w:r>
      </w:hyperlink>
    </w:p>
    <w:p w14:paraId="0ECEA32F" w14:textId="5384EB18" w:rsidR="00EE45C9" w:rsidRDefault="00EE45C9" w:rsidP="00EE45C9">
      <w:r>
        <w:t>00:18:58</w:t>
      </w:r>
      <w:r>
        <w:tab/>
        <w:t>Lacey Anderson:</w:t>
      </w:r>
      <w:r>
        <w:t xml:space="preserve"> </w:t>
      </w:r>
      <w:r>
        <w:t xml:space="preserve">Lynsey, I </w:t>
      </w:r>
      <w:proofErr w:type="gramStart"/>
      <w:r>
        <w:t>had sent</w:t>
      </w:r>
      <w:proofErr w:type="gramEnd"/>
      <w:r>
        <w:t xml:space="preserve"> you an email regarding reimbursement and </w:t>
      </w:r>
      <w:r>
        <w:t>a</w:t>
      </w:r>
      <w:r>
        <w:t>dministrative costs. You responded that you would get back to me and I don't want to take up zoom time if that is still something you are working on</w:t>
      </w:r>
      <w:r>
        <w:t>.</w:t>
      </w:r>
    </w:p>
    <w:p w14:paraId="2856FFBE" w14:textId="0BE9A6E5" w:rsidR="00EE45C9" w:rsidRDefault="00EE45C9" w:rsidP="00EE45C9">
      <w:r>
        <w:t>00:22:21</w:t>
      </w:r>
      <w:r>
        <w:tab/>
        <w:t>Jennifer Caskey:</w:t>
      </w:r>
      <w:r>
        <w:t xml:space="preserve"> </w:t>
      </w:r>
      <w:r>
        <w:t>We have new staff in our county, along with a new director starting in a few weeks. Who should we reach out to for an overview/guidance of the contract and program? Thanks, Jen Caskey Warren County Health Services</w:t>
      </w:r>
    </w:p>
    <w:p w14:paraId="2C9DE24F" w14:textId="2B38ABC2" w:rsidR="00EE45C9" w:rsidRDefault="00EE45C9" w:rsidP="00EE45C9">
      <w:r>
        <w:t>00:23:11</w:t>
      </w:r>
      <w:r>
        <w:tab/>
        <w:t>Abigail Sleeth:</w:t>
      </w:r>
      <w:r>
        <w:t xml:space="preserve"> </w:t>
      </w:r>
      <w:r>
        <w:t xml:space="preserve">Along the same lines as Jen--For someone who is new to serving as an OPP Program Coordinator, what tools, resources, and training opportunities would you recommend </w:t>
      </w:r>
      <w:proofErr w:type="gramStart"/>
      <w:r>
        <w:t>to help</w:t>
      </w:r>
      <w:proofErr w:type="gramEnd"/>
      <w:r>
        <w:t xml:space="preserve"> gain a strong understanding of the program and successfully thrive in this role?</w:t>
      </w:r>
    </w:p>
    <w:p w14:paraId="3FFFB2B6" w14:textId="77777777" w:rsidR="00EE45C9" w:rsidRDefault="00EE45C9" w:rsidP="00EE45C9">
      <w:r>
        <w:t>00:23:48</w:t>
      </w:r>
      <w:r>
        <w:tab/>
        <w:t>Sarah Milner:</w:t>
      </w:r>
      <w:r>
        <w:tab/>
        <w:t xml:space="preserve">Reacted to "Along the same lines as Jen--For someone who is new to serving as an OPP Program Coordinator, what tools, resources, and training opportunities would you recommend </w:t>
      </w:r>
      <w:proofErr w:type="gramStart"/>
      <w:r>
        <w:t>to help</w:t>
      </w:r>
      <w:proofErr w:type="gramEnd"/>
      <w:r>
        <w:t xml:space="preserve"> gain a strong understanding of the program and successfully thrive in this role?" with </w:t>
      </w:r>
      <w:r>
        <w:rPr>
          <w:rFonts w:ascii="Segoe UI Emoji" w:hAnsi="Segoe UI Emoji" w:cs="Segoe UI Emoji"/>
        </w:rPr>
        <w:t>👍</w:t>
      </w:r>
    </w:p>
    <w:p w14:paraId="4F77CAEE" w14:textId="76C479B5" w:rsidR="00EE45C9" w:rsidRDefault="00EE45C9" w:rsidP="00EE45C9">
      <w:r>
        <w:t>00:25:13</w:t>
      </w:r>
      <w:r>
        <w:tab/>
        <w:t>Monica Wilke-Brown:</w:t>
      </w:r>
      <w:r>
        <w:t xml:space="preserve"> </w:t>
      </w:r>
      <w:r>
        <w:t>T</w:t>
      </w:r>
      <w:r>
        <w:t>h</w:t>
      </w:r>
      <w:r>
        <w:t>e MOU and Exhibit 1/Exhibit E on the ISAC website Lynsey provided is a great place for new people to start.</w:t>
      </w:r>
    </w:p>
    <w:p w14:paraId="41B0EBFF" w14:textId="03557CFA" w:rsidR="00EE45C9" w:rsidRDefault="00EE45C9" w:rsidP="00EE45C9">
      <w:r>
        <w:t>00:26:01</w:t>
      </w:r>
      <w:r>
        <w:tab/>
        <w:t>Jennifer Caskey:</w:t>
      </w:r>
      <w:r>
        <w:t xml:space="preserve"> </w:t>
      </w:r>
      <w:r>
        <w:t>Reacted to "</w:t>
      </w:r>
      <w:proofErr w:type="spellStart"/>
      <w:r>
        <w:t>THe</w:t>
      </w:r>
      <w:proofErr w:type="spellEnd"/>
      <w:r>
        <w:t xml:space="preserve"> MOU and Exhibi..." with </w:t>
      </w:r>
      <w:r>
        <w:rPr>
          <w:rFonts w:ascii="Segoe UI Emoji" w:hAnsi="Segoe UI Emoji" w:cs="Segoe UI Emoji"/>
        </w:rPr>
        <w:t>👍</w:t>
      </w:r>
    </w:p>
    <w:p w14:paraId="3B5A5FD1" w14:textId="065C0D48" w:rsidR="00EE45C9" w:rsidRDefault="00EE45C9" w:rsidP="00EE45C9">
      <w:r>
        <w:t>00:26:12</w:t>
      </w:r>
      <w:r>
        <w:tab/>
        <w:t>Jennifer Caskey:</w:t>
      </w:r>
      <w:r>
        <w:t xml:space="preserve"> T</w:t>
      </w:r>
      <w:r>
        <w:t>hank you!</w:t>
      </w:r>
    </w:p>
    <w:p w14:paraId="151AA806" w14:textId="142F3DE0" w:rsidR="00EE45C9" w:rsidRDefault="00EE45C9" w:rsidP="00EE45C9">
      <w:r>
        <w:t>00:26:56</w:t>
      </w:r>
      <w:r>
        <w:tab/>
        <w:t>Lynsey Pierce, ISAC:</w:t>
      </w:r>
      <w:r>
        <w:t xml:space="preserve"> </w:t>
      </w:r>
      <w:hyperlink r:id="rId6" w:history="1">
        <w:r w:rsidRPr="00EE45C9">
          <w:rPr>
            <w:rStyle w:val="Hyperlink"/>
          </w:rPr>
          <w:t>Iowa-State-Local-Allocation-MOU-and-Exhibits-1.pdf</w:t>
        </w:r>
      </w:hyperlink>
    </w:p>
    <w:p w14:paraId="3AACB284" w14:textId="17FFD5AB" w:rsidR="00EE45C9" w:rsidRDefault="00EE45C9" w:rsidP="00EE45C9">
      <w:r>
        <w:t>00:28:31</w:t>
      </w:r>
      <w:r>
        <w:tab/>
        <w:t>Abigail Sleeth:</w:t>
      </w:r>
      <w:r>
        <w:t xml:space="preserve"> </w:t>
      </w:r>
      <w:r>
        <w:t>Thank you all so much</w:t>
      </w:r>
    </w:p>
    <w:p w14:paraId="0E493E9C" w14:textId="4CE59338" w:rsidR="00EE45C9" w:rsidRDefault="00EE45C9" w:rsidP="00EE45C9">
      <w:r>
        <w:t>00:28:38</w:t>
      </w:r>
      <w:r>
        <w:tab/>
        <w:t>Monica Wilke-Brown:</w:t>
      </w:r>
      <w:r>
        <w:t xml:space="preserve"> </w:t>
      </w:r>
      <w:r>
        <w:t>State Opioid Response grant Project Director: Monica.wilke-brown@hhs.iowa.gov</w:t>
      </w:r>
    </w:p>
    <w:p w14:paraId="2AF3932E" w14:textId="3FCDEB0C" w:rsidR="00EE45C9" w:rsidRDefault="00EE45C9" w:rsidP="00EE45C9">
      <w:r>
        <w:lastRenderedPageBreak/>
        <w:t>00:30:26</w:t>
      </w:r>
      <w:r>
        <w:tab/>
        <w:t>Maria Vargas Gonzalez:</w:t>
      </w:r>
      <w:r>
        <w:t xml:space="preserve"> I</w:t>
      </w:r>
      <w:r>
        <w:t>f we have requests to cover for Employees that will be doing Opioid prevention programs, is that consider administrative or would that be prevention and will not be capped at the 2 1/2%?</w:t>
      </w:r>
    </w:p>
    <w:p w14:paraId="5D622181" w14:textId="55E14179" w:rsidR="00EE45C9" w:rsidRDefault="00EE45C9" w:rsidP="00EE45C9">
      <w:r>
        <w:t>00:31:51</w:t>
      </w:r>
      <w:r>
        <w:tab/>
        <w:t>Monica Wilke-Brown:</w:t>
      </w:r>
      <w:r>
        <w:t xml:space="preserve"> </w:t>
      </w:r>
      <w:r>
        <w:t xml:space="preserve">On this link you need to scroll down to the distribution initiative: </w:t>
      </w:r>
      <w:hyperlink r:id="rId7" w:history="1">
        <w:r w:rsidRPr="00EE45C9">
          <w:rPr>
            <w:rStyle w:val="Hyperlink"/>
          </w:rPr>
          <w:t>Save a Life with Naloxone | Health &amp; Human Services</w:t>
        </w:r>
      </w:hyperlink>
    </w:p>
    <w:p w14:paraId="18AC2AE1" w14:textId="125F6656" w:rsidR="00EE45C9" w:rsidRDefault="00EE45C9" w:rsidP="00EE45C9">
      <w:r>
        <w:t>00:31:52</w:t>
      </w:r>
      <w:r>
        <w:tab/>
        <w:t>Maria Vargas Gonzalez:</w:t>
      </w:r>
      <w:r>
        <w:t xml:space="preserve"> </w:t>
      </w:r>
      <w:r>
        <w:t>thank you</w:t>
      </w:r>
    </w:p>
    <w:p w14:paraId="1FF5CB7D" w14:textId="66336D80" w:rsidR="00EE45C9" w:rsidRDefault="00EE45C9" w:rsidP="00EE45C9">
      <w:r>
        <w:t>00:33:16</w:t>
      </w:r>
      <w:r>
        <w:tab/>
        <w:t>Iowa State Association of Counties:</w:t>
      </w:r>
      <w:r>
        <w:t xml:space="preserve"> </w:t>
      </w:r>
      <w:r>
        <w:t xml:space="preserve">All the previous peer meeting recordings are on this webpage on the ISAC </w:t>
      </w:r>
      <w:proofErr w:type="gramStart"/>
      <w:r>
        <w:t>website!:</w:t>
      </w:r>
      <w:proofErr w:type="gramEnd"/>
      <w:r>
        <w:t xml:space="preserve"> </w:t>
      </w:r>
      <w:hyperlink r:id="rId8" w:history="1">
        <w:r w:rsidRPr="00EE45C9">
          <w:rPr>
            <w:rStyle w:val="Hyperlink"/>
          </w:rPr>
          <w:t>https://www.iowacounties.org/member-resources/opioid-settlement-resources/</w:t>
        </w:r>
      </w:hyperlink>
    </w:p>
    <w:p w14:paraId="338C3468" w14:textId="53098673" w:rsidR="00EE45C9" w:rsidRDefault="00EE45C9" w:rsidP="00EE45C9">
      <w:r>
        <w:t>00:34:45</w:t>
      </w:r>
      <w:r>
        <w:tab/>
        <w:t>Monica Wilke-Brown:</w:t>
      </w:r>
      <w:r>
        <w:t xml:space="preserve"> </w:t>
      </w:r>
      <w:r>
        <w:t xml:space="preserve">This website has a TON of information about resources that are in Iowa: </w:t>
      </w:r>
      <w:hyperlink r:id="rId9" w:history="1">
        <w:r w:rsidRPr="00EE45C9">
          <w:rPr>
            <w:rStyle w:val="Hyperlink"/>
          </w:rPr>
          <w:t>Home - Recovery Iowa</w:t>
        </w:r>
      </w:hyperlink>
    </w:p>
    <w:p w14:paraId="24C343E3" w14:textId="72CBC63F" w:rsidR="00EE45C9" w:rsidRDefault="00EE45C9" w:rsidP="00EE45C9">
      <w:r>
        <w:t>00:35:04</w:t>
      </w:r>
      <w:r>
        <w:tab/>
        <w:t>Monica Wilke-Brown:</w:t>
      </w:r>
      <w:r>
        <w:t xml:space="preserve"> T</w:t>
      </w:r>
      <w:r>
        <w:t>hen you can partner with to expand some or see where there are gaps</w:t>
      </w:r>
    </w:p>
    <w:p w14:paraId="70CBBAAC" w14:textId="5B3C2FD0" w:rsidR="00EE45C9" w:rsidRDefault="00EE45C9" w:rsidP="00EE45C9">
      <w:r>
        <w:t>00:35:33</w:t>
      </w:r>
      <w:r>
        <w:tab/>
        <w:t>Amanda Waske:</w:t>
      </w:r>
      <w:r>
        <w:t xml:space="preserve"> </w:t>
      </w:r>
      <w:r>
        <w:t xml:space="preserve">We are also paying a percentage of our SRO wages with opioid funds. Last week our </w:t>
      </w:r>
      <w:proofErr w:type="gramStart"/>
      <w:r>
        <w:t>schools</w:t>
      </w:r>
      <w:proofErr w:type="gramEnd"/>
      <w:r>
        <w:t xml:space="preserve"> hosted speaker Tony Hoffman. He was amazing and the students loved him!</w:t>
      </w:r>
    </w:p>
    <w:p w14:paraId="52C54B33" w14:textId="29948200" w:rsidR="00EE45C9" w:rsidRDefault="00EE45C9" w:rsidP="00EE45C9">
      <w:r>
        <w:t>00:35:59</w:t>
      </w:r>
      <w:r>
        <w:tab/>
        <w:t>Amanda Waske:</w:t>
      </w:r>
      <w:r>
        <w:t xml:space="preserve"> </w:t>
      </w:r>
      <w:r>
        <w:t>Tall Cop is the speaker we had</w:t>
      </w:r>
    </w:p>
    <w:p w14:paraId="75E2C0F6" w14:textId="1A2FA3FE" w:rsidR="00EE45C9" w:rsidRDefault="00EE45C9" w:rsidP="00EE45C9">
      <w:r>
        <w:t>00:36:05</w:t>
      </w:r>
      <w:r>
        <w:tab/>
        <w:t>Amanda Waske:</w:t>
      </w:r>
      <w:r>
        <w:t xml:space="preserve"> </w:t>
      </w:r>
      <w:r>
        <w:t>last year</w:t>
      </w:r>
    </w:p>
    <w:p w14:paraId="17118A9E" w14:textId="60528681" w:rsidR="00EE45C9" w:rsidRDefault="00EE45C9" w:rsidP="00EE45C9">
      <w:r>
        <w:t>00:36:32</w:t>
      </w:r>
      <w:r>
        <w:tab/>
        <w:t>Amanda Waske:</w:t>
      </w:r>
      <w:r>
        <w:t xml:space="preserve"> </w:t>
      </w:r>
      <w:r>
        <w:t xml:space="preserve">Yes! </w:t>
      </w:r>
      <w:proofErr w:type="gramStart"/>
      <w:r>
        <w:t>it</w:t>
      </w:r>
      <w:proofErr w:type="gramEnd"/>
      <w:r>
        <w:t xml:space="preserve"> was wonderful</w:t>
      </w:r>
    </w:p>
    <w:p w14:paraId="16FF7C95" w14:textId="7765BC55" w:rsidR="00EE45C9" w:rsidRDefault="00EE45C9" w:rsidP="00EE45C9">
      <w:r>
        <w:t>00:38:32</w:t>
      </w:r>
      <w:r>
        <w:tab/>
        <w:t>Gabbie Ruggiero:</w:t>
      </w:r>
      <w:r>
        <w:t xml:space="preserve"> </w:t>
      </w:r>
      <w:hyperlink r:id="rId10" w:history="1">
        <w:r w:rsidRPr="00EE45C9">
          <w:rPr>
            <w:rStyle w:val="Hyperlink"/>
          </w:rPr>
          <w:t>https://www.polkcountyiowa.gov/behavioral-health-disability-services/opioid-settlement-funds/</w:t>
        </w:r>
      </w:hyperlink>
    </w:p>
    <w:p w14:paraId="625B27E9" w14:textId="77777777" w:rsidR="00EE45C9" w:rsidRDefault="00EE45C9" w:rsidP="00EE45C9">
      <w:r>
        <w:t>00:38:48</w:t>
      </w:r>
      <w:r>
        <w:tab/>
        <w:t>Sarah Milner:</w:t>
      </w:r>
      <w:r>
        <w:tab/>
        <w:t xml:space="preserve">Reacted to "https://www.polkcountyiowa.gov/behavioral-health-disability-services/opioid-settlement-funds/" with </w:t>
      </w:r>
      <w:r>
        <w:rPr>
          <w:rFonts w:ascii="Segoe UI Emoji" w:hAnsi="Segoe UI Emoji" w:cs="Segoe UI Emoji"/>
        </w:rPr>
        <w:t>❤️</w:t>
      </w:r>
    </w:p>
    <w:p w14:paraId="5E16EFEE" w14:textId="629D4DF6" w:rsidR="00EE45C9" w:rsidRDefault="00EE45C9" w:rsidP="00EE45C9">
      <w:r>
        <w:t>00:38:52</w:t>
      </w:r>
      <w:r>
        <w:tab/>
        <w:t>Gabbie Ruggiero:</w:t>
      </w:r>
      <w:r>
        <w:t xml:space="preserve"> </w:t>
      </w:r>
      <w:r>
        <w:t>gabbie.ruggiero@polkcountyiowa.gov</w:t>
      </w:r>
    </w:p>
    <w:p w14:paraId="30FF78F2" w14:textId="489D2932" w:rsidR="00EE45C9" w:rsidRDefault="00EE45C9" w:rsidP="00EE45C9">
      <w:r>
        <w:t>00:44:45</w:t>
      </w:r>
      <w:r>
        <w:tab/>
        <w:t>Nathan Repp:</w:t>
      </w:r>
      <w:r>
        <w:t xml:space="preserve"> </w:t>
      </w:r>
      <w:r>
        <w:t xml:space="preserve">We always seem to run into the question of whether it is </w:t>
      </w:r>
      <w:proofErr w:type="gramStart"/>
      <w:r>
        <w:t>actually is</w:t>
      </w:r>
      <w:proofErr w:type="gramEnd"/>
      <w:r>
        <w:t xml:space="preserve"> opiate-related or potentially could be opiate-related. Any general rule of thumb or guidance you can provide for approving settlement funds to sources that could be opioid-related, such as emergency response equipment that would be used for opiate-related services if the need were to arise, but would otherwise be utilized for general everyday use?</w:t>
      </w:r>
    </w:p>
    <w:p w14:paraId="53CF9C94" w14:textId="77777777" w:rsidR="00EE45C9" w:rsidRDefault="00EE45C9" w:rsidP="00EE45C9">
      <w:r>
        <w:lastRenderedPageBreak/>
        <w:t>00:46:52</w:t>
      </w:r>
      <w:r>
        <w:tab/>
        <w:t>Sarah Milner:</w:t>
      </w:r>
      <w:r>
        <w:tab/>
        <w:t>As we look at how to make the best use of our opioid settlement funds, I’d like to explore expanding our Narcan vending machines into broader Health and Safety Vending Machines. In addition to Narcan, these machines could offer free, easy-to-access supplies such as hygiene kits, gun locks, STI prevention supplies, sharps containers, emergency contraception, and seasonal items like socks or sunscreen</w:t>
      </w:r>
    </w:p>
    <w:p w14:paraId="5EB6AA3D" w14:textId="77777777" w:rsidR="00EE45C9" w:rsidRDefault="00EE45C9" w:rsidP="00EE45C9">
      <w:r>
        <w:t>00:48:19</w:t>
      </w:r>
      <w:r>
        <w:tab/>
        <w:t>Sarah Milner:</w:t>
      </w:r>
      <w:r>
        <w:tab/>
        <w:t xml:space="preserve">Most of it will come as dentation through the </w:t>
      </w:r>
      <w:proofErr w:type="gramStart"/>
      <w:r>
        <w:t>programs, but</w:t>
      </w:r>
      <w:proofErr w:type="gramEnd"/>
      <w:r>
        <w:t xml:space="preserve"> wanted to make sure it was ok to place items within the VM that was purchased through the OSF.</w:t>
      </w:r>
    </w:p>
    <w:p w14:paraId="20ADC326" w14:textId="77777777" w:rsidR="00EE45C9" w:rsidRDefault="00EE45C9" w:rsidP="00EE45C9">
      <w:r>
        <w:t>00:49:02</w:t>
      </w:r>
      <w:r>
        <w:tab/>
        <w:t>Sarah Milner:</w:t>
      </w:r>
      <w:r>
        <w:tab/>
        <w:t xml:space="preserve">We would not use the OSF monies to purchase these items, just wanted to make sure we </w:t>
      </w:r>
      <w:proofErr w:type="gramStart"/>
      <w:r>
        <w:t>can</w:t>
      </w:r>
      <w:proofErr w:type="gramEnd"/>
      <w:r>
        <w:t xml:space="preserve"> house the materials in the VM.</w:t>
      </w:r>
    </w:p>
    <w:p w14:paraId="45244C3D" w14:textId="5B99276E" w:rsidR="00EE45C9" w:rsidRDefault="00EE45C9" w:rsidP="00EE45C9">
      <w:r>
        <w:t>00:49:13</w:t>
      </w:r>
      <w:r>
        <w:tab/>
        <w:t>Lynsey Pierce, ISAC:</w:t>
      </w:r>
      <w:r>
        <w:tab/>
      </w:r>
      <w:hyperlink r:id="rId11" w:history="1">
        <w:r w:rsidRPr="00EE45C9">
          <w:rPr>
            <w:rStyle w:val="Hyperlink"/>
          </w:rPr>
          <w:t>Johnson County launches vending machine program to distribute free health and safety items | Johnson County</w:t>
        </w:r>
      </w:hyperlink>
    </w:p>
    <w:p w14:paraId="1C8DAC49" w14:textId="7EBF8DB3" w:rsidR="00EE45C9" w:rsidRDefault="00EE45C9" w:rsidP="00EE45C9">
      <w:r>
        <w:t>00:51:06</w:t>
      </w:r>
      <w:r>
        <w:tab/>
        <w:t>Lynsey Pierce, ISAC:</w:t>
      </w:r>
      <w:r>
        <w:tab/>
      </w:r>
      <w:hyperlink r:id="rId12" w:history="1">
        <w:r w:rsidRPr="00EE45C9">
          <w:rPr>
            <w:rStyle w:val="Hyperlink"/>
          </w:rPr>
          <w:t xml:space="preserve">Steps </w:t>
        </w:r>
        <w:proofErr w:type="gramStart"/>
        <w:r w:rsidRPr="00EE45C9">
          <w:rPr>
            <w:rStyle w:val="Hyperlink"/>
          </w:rPr>
          <w:t>Of</w:t>
        </w:r>
        <w:proofErr w:type="gramEnd"/>
        <w:r w:rsidRPr="00EE45C9">
          <w:rPr>
            <w:rStyle w:val="Hyperlink"/>
          </w:rPr>
          <w:t xml:space="preserve"> Hope Iowa - Steps </w:t>
        </w:r>
        <w:proofErr w:type="gramStart"/>
        <w:r w:rsidRPr="00EE45C9">
          <w:rPr>
            <w:rStyle w:val="Hyperlink"/>
          </w:rPr>
          <w:t>Of</w:t>
        </w:r>
        <w:proofErr w:type="gramEnd"/>
        <w:r w:rsidRPr="00EE45C9">
          <w:rPr>
            <w:rStyle w:val="Hyperlink"/>
          </w:rPr>
          <w:t xml:space="preserve"> Hope Iowa</w:t>
        </w:r>
      </w:hyperlink>
    </w:p>
    <w:p w14:paraId="0217241F" w14:textId="42C338D8" w:rsidR="00EE45C9" w:rsidRDefault="00EE45C9" w:rsidP="00EE45C9">
      <w:r>
        <w:t>00:52:20</w:t>
      </w:r>
      <w:r>
        <w:tab/>
        <w:t>Gabbie Ruggiero:</w:t>
      </w:r>
      <w:r>
        <w:t xml:space="preserve"> </w:t>
      </w:r>
      <w:hyperlink r:id="rId13" w:history="1">
        <w:r w:rsidRPr="004110BD">
          <w:rPr>
            <w:rStyle w:val="Hyperlink"/>
          </w:rPr>
          <w:t>https://stepsofhopeiowa.org/naloxone-box-location/</w:t>
        </w:r>
      </w:hyperlink>
    </w:p>
    <w:p w14:paraId="4CD16432" w14:textId="2BA17717" w:rsidR="00EE45C9" w:rsidRDefault="00EE45C9" w:rsidP="00EE45C9">
      <w:r>
        <w:t>00:52:36</w:t>
      </w:r>
      <w:r>
        <w:tab/>
        <w:t>Gabbie Ruggiero:</w:t>
      </w:r>
      <w:r>
        <w:t xml:space="preserve"> </w:t>
      </w:r>
      <w:r>
        <w:t>"Ann Breeding" &lt;stepsofhopewalk@gmail.com&gt;</w:t>
      </w:r>
    </w:p>
    <w:p w14:paraId="17FDAF15" w14:textId="49E8C6F1" w:rsidR="00EE45C9" w:rsidRDefault="00EE45C9" w:rsidP="00EE45C9">
      <w:r>
        <w:t>00:53:45</w:t>
      </w:r>
      <w:r>
        <w:tab/>
        <w:t>Monica Wilke-Brown:</w:t>
      </w:r>
      <w:r>
        <w:t xml:space="preserve"> </w:t>
      </w:r>
      <w:hyperlink r:id="rId14" w:history="1">
        <w:r w:rsidRPr="004110BD">
          <w:rPr>
            <w:rStyle w:val="Hyperlink"/>
          </w:rPr>
          <w:t>OPI Unallowable Opioid Settlement Spending</w:t>
        </w:r>
      </w:hyperlink>
    </w:p>
    <w:p w14:paraId="7A3265BC" w14:textId="522FE605" w:rsidR="00EE45C9" w:rsidRDefault="00EE45C9" w:rsidP="00EE45C9">
      <w:r>
        <w:t>00:54:06</w:t>
      </w:r>
      <w:r>
        <w:tab/>
        <w:t>Karen Wilcoxson:</w:t>
      </w:r>
      <w:r>
        <w:t xml:space="preserve"> </w:t>
      </w:r>
      <w:r>
        <w:t>Can we maybe get a list of what all counties have spent their money on just so we all kind of know what all is out there- which might help us with different ideas.</w:t>
      </w:r>
    </w:p>
    <w:p w14:paraId="7A75C478" w14:textId="4153F42B" w:rsidR="00EE45C9" w:rsidRDefault="00EE45C9" w:rsidP="00EE45C9">
      <w:r>
        <w:t>00:55:17</w:t>
      </w:r>
      <w:r>
        <w:tab/>
        <w:t>Kathy Murphy:</w:t>
      </w:r>
      <w:r>
        <w:t xml:space="preserve"> W</w:t>
      </w:r>
      <w:r>
        <w:t xml:space="preserve">ho does the approval come from for spending the money a county has received?  Clay County has created a board so I am assuming it would be the </w:t>
      </w:r>
      <w:proofErr w:type="spellStart"/>
      <w:r>
        <w:t>baord</w:t>
      </w:r>
      <w:proofErr w:type="spellEnd"/>
      <w:r>
        <w:t xml:space="preserve"> we created?  </w:t>
      </w:r>
      <w:proofErr w:type="gramStart"/>
      <w:r>
        <w:t>what</w:t>
      </w:r>
      <w:proofErr w:type="gramEnd"/>
      <w:r>
        <w:t xml:space="preserve"> if money is spent and at the time of </w:t>
      </w:r>
      <w:proofErr w:type="spellStart"/>
      <w:r>
        <w:t>submittng</w:t>
      </w:r>
      <w:proofErr w:type="spellEnd"/>
      <w:r>
        <w:t xml:space="preserve"> annual reports it is something that otherwise would not have been approved by </w:t>
      </w:r>
      <w:proofErr w:type="spellStart"/>
      <w:r>
        <w:t>thise</w:t>
      </w:r>
      <w:proofErr w:type="spellEnd"/>
      <w:r>
        <w:t xml:space="preserve"> </w:t>
      </w:r>
      <w:proofErr w:type="spellStart"/>
      <w:r>
        <w:t>reveiwing</w:t>
      </w:r>
      <w:proofErr w:type="spellEnd"/>
      <w:r>
        <w:t xml:space="preserve"> the annual reports?</w:t>
      </w:r>
    </w:p>
    <w:p w14:paraId="12FF3472" w14:textId="20A4AFCA" w:rsidR="00EE45C9" w:rsidRDefault="00EE45C9" w:rsidP="00EE45C9">
      <w:r>
        <w:t>00:59:23</w:t>
      </w:r>
      <w:r>
        <w:tab/>
        <w:t>Pat Hunsberger:</w:t>
      </w:r>
      <w:r>
        <w:t xml:space="preserve"> </w:t>
      </w:r>
      <w:r>
        <w:t>Thank you.</w:t>
      </w:r>
    </w:p>
    <w:p w14:paraId="638BAED6" w14:textId="271F2EC9" w:rsidR="00EE45C9" w:rsidRDefault="00EE45C9" w:rsidP="00EE45C9">
      <w:r>
        <w:t>00:59:28</w:t>
      </w:r>
      <w:r>
        <w:tab/>
        <w:t>Karen Wilcoxson:</w:t>
      </w:r>
      <w:r>
        <w:t xml:space="preserve"> </w:t>
      </w:r>
      <w:proofErr w:type="gramStart"/>
      <w:r>
        <w:t>So</w:t>
      </w:r>
      <w:proofErr w:type="gramEnd"/>
      <w:r>
        <w:t xml:space="preserve"> funds can't be used for treatment?</w:t>
      </w:r>
    </w:p>
    <w:p w14:paraId="00BF3524" w14:textId="68DFE188" w:rsidR="00EE45C9" w:rsidRDefault="00EE45C9" w:rsidP="00EE45C9">
      <w:r>
        <w:t>00:59:30</w:t>
      </w:r>
      <w:r>
        <w:tab/>
        <w:t>Megan Roberts:</w:t>
      </w:r>
      <w:r>
        <w:t xml:space="preserve"> </w:t>
      </w:r>
      <w:r>
        <w:t>Thank you!</w:t>
      </w:r>
    </w:p>
    <w:p w14:paraId="4266610C" w14:textId="77777777" w:rsidR="00EE45C9" w:rsidRDefault="00EE45C9" w:rsidP="00EE45C9">
      <w:r>
        <w:t>00:59:31</w:t>
      </w:r>
      <w:r>
        <w:tab/>
        <w:t>Sarah Milner:</w:t>
      </w:r>
      <w:r>
        <w:tab/>
        <w:t>Thank you!</w:t>
      </w:r>
    </w:p>
    <w:p w14:paraId="062815D1" w14:textId="6844B2B9" w:rsidR="00EE45C9" w:rsidRDefault="00EE45C9" w:rsidP="00EE45C9">
      <w:r>
        <w:t>00:59:33</w:t>
      </w:r>
      <w:r>
        <w:tab/>
        <w:t>Abigail Sleeth:</w:t>
      </w:r>
      <w:r>
        <w:t xml:space="preserve"> </w:t>
      </w:r>
      <w:r>
        <w:t>Thank you</w:t>
      </w:r>
    </w:p>
    <w:sectPr w:rsidR="00EE45C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45C9"/>
    <w:rsid w:val="004110BD"/>
    <w:rsid w:val="00727267"/>
    <w:rsid w:val="00EE45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A22BD8"/>
  <w15:chartTrackingRefBased/>
  <w15:docId w15:val="{64CCADCF-055C-4AD0-A25D-18A94444A2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E45C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E45C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E45C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E45C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E45C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E45C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E45C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E45C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E45C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E45C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E45C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E45C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E45C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E45C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E45C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E45C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E45C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E45C9"/>
    <w:rPr>
      <w:rFonts w:eastAsiaTheme="majorEastAsia" w:cstheme="majorBidi"/>
      <w:color w:val="272727" w:themeColor="text1" w:themeTint="D8"/>
    </w:rPr>
  </w:style>
  <w:style w:type="paragraph" w:styleId="Title">
    <w:name w:val="Title"/>
    <w:basedOn w:val="Normal"/>
    <w:next w:val="Normal"/>
    <w:link w:val="TitleChar"/>
    <w:uiPriority w:val="10"/>
    <w:qFormat/>
    <w:rsid w:val="00EE45C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E45C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E45C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E45C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E45C9"/>
    <w:pPr>
      <w:spacing w:before="160"/>
      <w:jc w:val="center"/>
    </w:pPr>
    <w:rPr>
      <w:i/>
      <w:iCs/>
      <w:color w:val="404040" w:themeColor="text1" w:themeTint="BF"/>
    </w:rPr>
  </w:style>
  <w:style w:type="character" w:customStyle="1" w:styleId="QuoteChar">
    <w:name w:val="Quote Char"/>
    <w:basedOn w:val="DefaultParagraphFont"/>
    <w:link w:val="Quote"/>
    <w:uiPriority w:val="29"/>
    <w:rsid w:val="00EE45C9"/>
    <w:rPr>
      <w:i/>
      <w:iCs/>
      <w:color w:val="404040" w:themeColor="text1" w:themeTint="BF"/>
    </w:rPr>
  </w:style>
  <w:style w:type="paragraph" w:styleId="ListParagraph">
    <w:name w:val="List Paragraph"/>
    <w:basedOn w:val="Normal"/>
    <w:uiPriority w:val="34"/>
    <w:qFormat/>
    <w:rsid w:val="00EE45C9"/>
    <w:pPr>
      <w:ind w:left="720"/>
      <w:contextualSpacing/>
    </w:pPr>
  </w:style>
  <w:style w:type="character" w:styleId="IntenseEmphasis">
    <w:name w:val="Intense Emphasis"/>
    <w:basedOn w:val="DefaultParagraphFont"/>
    <w:uiPriority w:val="21"/>
    <w:qFormat/>
    <w:rsid w:val="00EE45C9"/>
    <w:rPr>
      <w:i/>
      <w:iCs/>
      <w:color w:val="0F4761" w:themeColor="accent1" w:themeShade="BF"/>
    </w:rPr>
  </w:style>
  <w:style w:type="paragraph" w:styleId="IntenseQuote">
    <w:name w:val="Intense Quote"/>
    <w:basedOn w:val="Normal"/>
    <w:next w:val="Normal"/>
    <w:link w:val="IntenseQuoteChar"/>
    <w:uiPriority w:val="30"/>
    <w:qFormat/>
    <w:rsid w:val="00EE45C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E45C9"/>
    <w:rPr>
      <w:i/>
      <w:iCs/>
      <w:color w:val="0F4761" w:themeColor="accent1" w:themeShade="BF"/>
    </w:rPr>
  </w:style>
  <w:style w:type="character" w:styleId="IntenseReference">
    <w:name w:val="Intense Reference"/>
    <w:basedOn w:val="DefaultParagraphFont"/>
    <w:uiPriority w:val="32"/>
    <w:qFormat/>
    <w:rsid w:val="00EE45C9"/>
    <w:rPr>
      <w:b/>
      <w:bCs/>
      <w:smallCaps/>
      <w:color w:val="0F4761" w:themeColor="accent1" w:themeShade="BF"/>
      <w:spacing w:val="5"/>
    </w:rPr>
  </w:style>
  <w:style w:type="character" w:styleId="Hyperlink">
    <w:name w:val="Hyperlink"/>
    <w:basedOn w:val="DefaultParagraphFont"/>
    <w:uiPriority w:val="99"/>
    <w:unhideWhenUsed/>
    <w:rsid w:val="00EE45C9"/>
    <w:rPr>
      <w:color w:val="467886" w:themeColor="hyperlink"/>
      <w:u w:val="single"/>
    </w:rPr>
  </w:style>
  <w:style w:type="character" w:styleId="UnresolvedMention">
    <w:name w:val="Unresolved Mention"/>
    <w:basedOn w:val="DefaultParagraphFont"/>
    <w:uiPriority w:val="99"/>
    <w:semiHidden/>
    <w:unhideWhenUsed/>
    <w:rsid w:val="00EE45C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owacounties.org/member-resources/opioid-settlement-resources/" TargetMode="External"/><Relationship Id="rId13" Type="http://schemas.openxmlformats.org/officeDocument/2006/relationships/hyperlink" Target="https://stepsofhopeiowa.org/naloxone-box-location/" TargetMode="External"/><Relationship Id="rId3" Type="http://schemas.openxmlformats.org/officeDocument/2006/relationships/webSettings" Target="webSettings.xml"/><Relationship Id="rId7" Type="http://schemas.openxmlformats.org/officeDocument/2006/relationships/hyperlink" Target="https://hhs.iowa.gov/health-prevention/addiction-substance-use-disorders/medications-addiction-treatment/naloxone" TargetMode="External"/><Relationship Id="rId12" Type="http://schemas.openxmlformats.org/officeDocument/2006/relationships/hyperlink" Target="https://stepsofhopeiowa.org/"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www.iowacounties.org/wp-content/uploads/2022/07/Iowa-State-Local-Allocation-MOU-and-Exhibits-1.pdf" TargetMode="External"/><Relationship Id="rId11" Type="http://schemas.openxmlformats.org/officeDocument/2006/relationships/hyperlink" Target="https://johnsoncountyiowa.gov/news/public-health/2025-08-27/johnson-county-launches-vending-machine-program-distribute-free" TargetMode="External"/><Relationship Id="rId5" Type="http://schemas.openxmlformats.org/officeDocument/2006/relationships/hyperlink" Target="https://iowadoj.intelligrants.com/" TargetMode="External"/><Relationship Id="rId15" Type="http://schemas.openxmlformats.org/officeDocument/2006/relationships/fontTable" Target="fontTable.xml"/><Relationship Id="rId10" Type="http://schemas.openxmlformats.org/officeDocument/2006/relationships/hyperlink" Target="https://www.polkcountyiowa.gov/behavioral-health-disability-services/opioid-settlement-funds/" TargetMode="External"/><Relationship Id="rId4" Type="http://schemas.openxmlformats.org/officeDocument/2006/relationships/hyperlink" Target="https://www.iowacounties.org/member-resources/opioid-settlement-resources/" TargetMode="External"/><Relationship Id="rId9" Type="http://schemas.openxmlformats.org/officeDocument/2006/relationships/hyperlink" Target="https://recovery-iowa.org/" TargetMode="External"/><Relationship Id="rId14" Type="http://schemas.openxmlformats.org/officeDocument/2006/relationships/hyperlink" Target="https://unallowablespending.opioidpolicy.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11</TotalTime>
  <Pages>3</Pages>
  <Words>1007</Words>
  <Characters>5745</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Courtney Biere</dc:creator>
  <cp:keywords/>
  <dc:description/>
  <cp:lastModifiedBy>Courtney Biere</cp:lastModifiedBy>
  <cp:revision>1</cp:revision>
  <dcterms:created xsi:type="dcterms:W3CDTF">2026-10-23T19:34:00Z</dcterms:created>
  <dcterms:modified xsi:type="dcterms:W3CDTF">2026-10-23T19:45:00Z</dcterms:modified>
</cp:coreProperties>
</file>