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F249" w14:textId="77777777" w:rsidR="008E4AE3" w:rsidRPr="008E4AE3" w:rsidRDefault="008E4AE3" w:rsidP="002D6A22">
      <w:pPr>
        <w:pStyle w:val="Heading2"/>
        <w:spacing w:before="0"/>
        <w:rPr>
          <w:sz w:val="24"/>
        </w:rPr>
      </w:pPr>
      <w:r w:rsidRPr="008E4AE3">
        <w:rPr>
          <w:sz w:val="24"/>
        </w:rPr>
        <w:t>ISAC WELLNESS PROGRAM</w:t>
      </w:r>
    </w:p>
    <w:p w14:paraId="70D8A4FF" w14:textId="553CCFD4" w:rsidR="008E4AE3" w:rsidRDefault="008E4AE3" w:rsidP="008E4AE3">
      <w:pPr>
        <w:spacing w:after="160" w:line="259" w:lineRule="auto"/>
        <w:jc w:val="center"/>
        <w:rPr>
          <w:rFonts w:eastAsiaTheme="minorHAnsi"/>
          <w:b/>
          <w:szCs w:val="24"/>
        </w:rPr>
      </w:pPr>
      <w:r w:rsidRPr="008E4AE3">
        <w:rPr>
          <w:rFonts w:eastAsiaTheme="minorHAnsi"/>
          <w:b/>
          <w:szCs w:val="24"/>
        </w:rPr>
        <w:t>NOTICE REGARDING WELLNESS PROGRAM</w:t>
      </w:r>
    </w:p>
    <w:p w14:paraId="7B634998" w14:textId="77777777" w:rsidR="008E4AE3" w:rsidRDefault="008E4AE3" w:rsidP="008E4AE3">
      <w:pPr>
        <w:tabs>
          <w:tab w:val="left" w:pos="360"/>
        </w:tabs>
        <w:spacing w:before="120" w:after="120"/>
        <w:ind w:firstLine="360"/>
        <w:jc w:val="both"/>
        <w:rPr>
          <w:sz w:val="20"/>
        </w:rPr>
        <w:sectPr w:rsidR="008E4AE3" w:rsidSect="002D6A22">
          <w:footerReference w:type="default" r:id="rId7"/>
          <w:pgSz w:w="12240" w:h="15840" w:code="1"/>
          <w:pgMar w:top="720" w:right="1440" w:bottom="720" w:left="1440" w:header="720" w:footer="720" w:gutter="0"/>
          <w:pgNumType w:start="1"/>
          <w:cols w:space="720"/>
        </w:sectPr>
      </w:pPr>
    </w:p>
    <w:p w14:paraId="765F3A8E" w14:textId="18FDD1B5" w:rsidR="008E4AE3" w:rsidRDefault="00340F56" w:rsidP="008E4AE3">
      <w:pPr>
        <w:pStyle w:val="Heading5"/>
        <w:tabs>
          <w:tab w:val="clear" w:pos="360"/>
        </w:tabs>
        <w:spacing w:before="360"/>
      </w:pPr>
      <w:r w:rsidRPr="003C1A07">
        <w:rPr>
          <w:b w:val="0"/>
          <w:noProof/>
        </w:rPr>
        <mc:AlternateContent>
          <mc:Choice Requires="wps">
            <w:drawing>
              <wp:anchor distT="0" distB="0" distL="114300" distR="114300" simplePos="0" relativeHeight="251662336" behindDoc="0" locked="0" layoutInCell="0" allowOverlap="1" wp14:anchorId="06620EFD" wp14:editId="1825BBB6">
                <wp:simplePos x="0" y="0"/>
                <wp:positionH relativeFrom="column">
                  <wp:posOffset>0</wp:posOffset>
                </wp:positionH>
                <wp:positionV relativeFrom="paragraph">
                  <wp:posOffset>45085</wp:posOffset>
                </wp:positionV>
                <wp:extent cx="5943600" cy="0"/>
                <wp:effectExtent l="9525" t="16510" r="952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ABFD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46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V6i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" o:allowincell="f" strokeweight="1.5pt"/>
            </w:pict>
          </mc:Fallback>
        </mc:AlternateContent>
      </w:r>
      <w:r w:rsidR="003C1A07">
        <w:t>Notice about Wellness Program</w:t>
      </w:r>
    </w:p>
    <w:p w14:paraId="3E565D16" w14:textId="77777777" w:rsidR="008E4AE3" w:rsidRDefault="008E4AE3" w:rsidP="008E4AE3">
      <w:pPr>
        <w:tabs>
          <w:tab w:val="left" w:pos="360"/>
        </w:tabs>
        <w:spacing w:before="120" w:after="120"/>
        <w:ind w:firstLine="360"/>
        <w:jc w:val="both"/>
        <w:rPr>
          <w:sz w:val="20"/>
        </w:rPr>
        <w:sectPr w:rsidR="008E4AE3">
          <w:type w:val="continuous"/>
          <w:pgSz w:w="12240" w:h="15840" w:code="1"/>
          <w:pgMar w:top="1440" w:right="1440" w:bottom="1440" w:left="1440" w:header="720" w:footer="720" w:gutter="0"/>
          <w:pgNumType w:start="1"/>
          <w:cols w:space="720"/>
        </w:sectPr>
      </w:pPr>
    </w:p>
    <w:p w14:paraId="123DE671" w14:textId="72D21529" w:rsidR="008E4AE3" w:rsidRPr="008E4AE3" w:rsidRDefault="008E4AE3" w:rsidP="008E4AE3">
      <w:pPr>
        <w:tabs>
          <w:tab w:val="left" w:pos="360"/>
        </w:tabs>
        <w:spacing w:after="120"/>
        <w:jc w:val="both"/>
        <w:rPr>
          <w:sz w:val="20"/>
        </w:rPr>
      </w:pPr>
      <w:r>
        <w:rPr>
          <w:sz w:val="20"/>
        </w:rPr>
        <w:tab/>
      </w:r>
      <w:r w:rsidRPr="008E4AE3">
        <w:rPr>
          <w:sz w:val="20"/>
        </w:rPr>
        <w:t>ISAC Wellness Program is a voluntary wellness program available to all employees.</w:t>
      </w:r>
      <w:r w:rsidR="00340F56" w:rsidRPr="00340F56">
        <w:rPr>
          <w:rFonts w:asciiTheme="minorHAnsi" w:eastAsiaTheme="minorHAnsi" w:hAnsiTheme="minorHAnsi" w:cstheme="minorBidi"/>
          <w:sz w:val="22"/>
          <w:szCs w:val="22"/>
        </w:rPr>
        <w:t xml:space="preserve"> </w:t>
      </w:r>
      <w:r w:rsidR="00340F56" w:rsidRPr="00340F56">
        <w:rPr>
          <w:sz w:val="20"/>
        </w:rPr>
        <w:t xml:space="preserve">The program is administered according to federal rules permitting employer-sponsored wellness programs that seek to improve employee health or prevent disease, including the Americans with Disabilities Act of 1990, the Genetic Information Nondiscrimination Act of 2008, and the Health Insurance Portability and Accountability Act, as applicable, among others. </w:t>
      </w:r>
      <w:r w:rsidRPr="008E4AE3">
        <w:rPr>
          <w:sz w:val="20"/>
        </w:rPr>
        <w:t xml:space="preserve"> If you choose to participate in the wellness program you will be asked to complete a voluntary health risk assessment or "HRA" that asks a series of questions about your health-related activities and behaviors</w:t>
      </w:r>
      <w:r w:rsidR="00754871">
        <w:rPr>
          <w:sz w:val="20"/>
        </w:rPr>
        <w:t xml:space="preserve">. </w:t>
      </w:r>
      <w:r w:rsidR="00C86B29">
        <w:rPr>
          <w:sz w:val="20"/>
        </w:rPr>
        <w:t>Y</w:t>
      </w:r>
      <w:r w:rsidRPr="008E4AE3">
        <w:rPr>
          <w:sz w:val="20"/>
        </w:rPr>
        <w:t xml:space="preserve">ou </w:t>
      </w:r>
      <w:r w:rsidR="0024173E">
        <w:rPr>
          <w:sz w:val="20"/>
        </w:rPr>
        <w:t xml:space="preserve">will </w:t>
      </w:r>
      <w:r w:rsidRPr="008E4AE3">
        <w:rPr>
          <w:sz w:val="20"/>
        </w:rPr>
        <w:t>also be asked to complete a biometric screening</w:t>
      </w:r>
      <w:r w:rsidR="00344298">
        <w:rPr>
          <w:sz w:val="20"/>
        </w:rPr>
        <w:t>.</w:t>
      </w:r>
      <w:r w:rsidRPr="008E4AE3">
        <w:rPr>
          <w:sz w:val="20"/>
        </w:rPr>
        <w:t xml:space="preserve"> You are not required to complete the HRA or to participate in the </w:t>
      </w:r>
      <w:r w:rsidR="00344298">
        <w:rPr>
          <w:sz w:val="20"/>
        </w:rPr>
        <w:t>biometric screening</w:t>
      </w:r>
      <w:r w:rsidRPr="008E4AE3">
        <w:rPr>
          <w:sz w:val="20"/>
        </w:rPr>
        <w:t xml:space="preserve"> or other medical examinations.</w:t>
      </w:r>
    </w:p>
    <w:p w14:paraId="6BBE4188" w14:textId="1622307E" w:rsidR="008E4AE3" w:rsidRPr="008E4AE3" w:rsidRDefault="008E4AE3" w:rsidP="008E4AE3">
      <w:pPr>
        <w:tabs>
          <w:tab w:val="left" w:pos="360"/>
        </w:tabs>
        <w:spacing w:after="120"/>
        <w:ind w:firstLine="360"/>
        <w:jc w:val="both"/>
        <w:rPr>
          <w:sz w:val="20"/>
        </w:rPr>
      </w:pPr>
      <w:r w:rsidRPr="008E4AE3">
        <w:rPr>
          <w:sz w:val="20"/>
        </w:rPr>
        <w:t xml:space="preserve">However, employees who choose to participate in the wellness program will receive an incentive of </w:t>
      </w:r>
      <w:r w:rsidR="004D0931">
        <w:rPr>
          <w:sz w:val="20"/>
        </w:rPr>
        <w:t>up to $1</w:t>
      </w:r>
      <w:r w:rsidR="00905542">
        <w:rPr>
          <w:sz w:val="20"/>
        </w:rPr>
        <w:t>25</w:t>
      </w:r>
      <w:r w:rsidRPr="008E4AE3">
        <w:rPr>
          <w:sz w:val="20"/>
        </w:rPr>
        <w:t xml:space="preserve"> </w:t>
      </w:r>
      <w:r w:rsidR="004D0931">
        <w:rPr>
          <w:sz w:val="20"/>
        </w:rPr>
        <w:t xml:space="preserve">for </w:t>
      </w:r>
      <w:r w:rsidRPr="008E4AE3">
        <w:rPr>
          <w:sz w:val="20"/>
        </w:rPr>
        <w:t xml:space="preserve">completing a preventative examination </w:t>
      </w:r>
      <w:r w:rsidR="004D0931" w:rsidRPr="004D0931">
        <w:rPr>
          <w:sz w:val="20"/>
        </w:rPr>
        <w:t>($</w:t>
      </w:r>
      <w:r w:rsidR="00905542">
        <w:rPr>
          <w:sz w:val="20"/>
        </w:rPr>
        <w:t>100</w:t>
      </w:r>
      <w:r w:rsidR="004D0931" w:rsidRPr="004D0931">
        <w:rPr>
          <w:sz w:val="20"/>
        </w:rPr>
        <w:t xml:space="preserve"> </w:t>
      </w:r>
      <w:r w:rsidR="004D0931" w:rsidRPr="004D0931">
        <w:rPr>
          <w:sz w:val="20"/>
        </w:rPr>
        <w:t xml:space="preserve">reimbursed through accident insurance for completing and </w:t>
      </w:r>
      <w:r w:rsidR="00EE5A4D">
        <w:rPr>
          <w:sz w:val="20"/>
        </w:rPr>
        <w:t>submitting a fax form</w:t>
      </w:r>
      <w:r w:rsidR="004D0931">
        <w:rPr>
          <w:sz w:val="20"/>
        </w:rPr>
        <w:t>)</w:t>
      </w:r>
      <w:r w:rsidR="004D0931" w:rsidRPr="004D0931">
        <w:rPr>
          <w:sz w:val="20"/>
        </w:rPr>
        <w:t xml:space="preserve"> </w:t>
      </w:r>
      <w:r w:rsidRPr="008E4AE3">
        <w:rPr>
          <w:sz w:val="20"/>
        </w:rPr>
        <w:t>and HRA</w:t>
      </w:r>
      <w:r w:rsidR="004D0931">
        <w:rPr>
          <w:sz w:val="20"/>
        </w:rPr>
        <w:t xml:space="preserve"> ($25 for completion of the online assessment)</w:t>
      </w:r>
      <w:r w:rsidRPr="008E4AE3">
        <w:rPr>
          <w:sz w:val="20"/>
        </w:rPr>
        <w:t xml:space="preserve">. Although you are not required to complete </w:t>
      </w:r>
      <w:r w:rsidR="00975FDF">
        <w:rPr>
          <w:sz w:val="20"/>
        </w:rPr>
        <w:t>a preventative examination or HRA,</w:t>
      </w:r>
      <w:r w:rsidRPr="008E4AE3">
        <w:rPr>
          <w:sz w:val="20"/>
        </w:rPr>
        <w:t xml:space="preserve"> only employees who do so will receive the </w:t>
      </w:r>
      <w:r w:rsidR="004D0931">
        <w:rPr>
          <w:sz w:val="20"/>
        </w:rPr>
        <w:t>incentives</w:t>
      </w:r>
      <w:r w:rsidRPr="008E4AE3">
        <w:rPr>
          <w:sz w:val="20"/>
        </w:rPr>
        <w:t>.</w:t>
      </w:r>
    </w:p>
    <w:p w14:paraId="7CE4FF5B" w14:textId="4F708E7B" w:rsidR="008E4AE3" w:rsidRDefault="008E4AE3" w:rsidP="008E4AE3">
      <w:pPr>
        <w:tabs>
          <w:tab w:val="left" w:pos="360"/>
        </w:tabs>
        <w:spacing w:after="120"/>
        <w:ind w:firstLine="360"/>
        <w:jc w:val="both"/>
        <w:rPr>
          <w:sz w:val="20"/>
        </w:rPr>
      </w:pPr>
      <w:r w:rsidRPr="008E4AE3">
        <w:rPr>
          <w:sz w:val="20"/>
        </w:rPr>
        <w:t xml:space="preserve">Additional incentives of up to </w:t>
      </w:r>
      <w:r w:rsidR="004D0931">
        <w:rPr>
          <w:sz w:val="20"/>
        </w:rPr>
        <w:t>$</w:t>
      </w:r>
      <w:r w:rsidR="00EF62F3">
        <w:rPr>
          <w:sz w:val="20"/>
        </w:rPr>
        <w:t>2</w:t>
      </w:r>
      <w:r w:rsidR="00A24AFF">
        <w:rPr>
          <w:sz w:val="20"/>
        </w:rPr>
        <w:t>39</w:t>
      </w:r>
      <w:r w:rsidRPr="008E4AE3">
        <w:rPr>
          <w:sz w:val="20"/>
        </w:rPr>
        <w:t xml:space="preserve"> may be available for employees who participate in certain health-related activity programs. If you are unable to participate in any of the health-related activities, you may be entitled to a reasonable accommodation or an alternative standard. You may request a reasonable accommodation by contacting </w:t>
      </w:r>
      <w:r w:rsidR="002D6A22">
        <w:rPr>
          <w:sz w:val="20"/>
        </w:rPr>
        <w:t xml:space="preserve">MercyOne at </w:t>
      </w:r>
      <w:hyperlink r:id="rId8" w:history="1">
        <w:r w:rsidR="009255E5" w:rsidRPr="00D9218C">
          <w:rPr>
            <w:rStyle w:val="Hyperlink"/>
            <w:sz w:val="20"/>
          </w:rPr>
          <w:t>corporatehealth@mercyoneiowa.org</w:t>
        </w:r>
      </w:hyperlink>
      <w:r w:rsidR="002D6A22">
        <w:rPr>
          <w:sz w:val="20"/>
        </w:rPr>
        <w:t xml:space="preserve"> </w:t>
      </w:r>
      <w:r w:rsidRPr="00EF62F3">
        <w:rPr>
          <w:sz w:val="20"/>
        </w:rPr>
        <w:t>.</w:t>
      </w:r>
    </w:p>
    <w:p w14:paraId="7825371F" w14:textId="77777777" w:rsidR="008E4AE3" w:rsidRPr="008E4AE3" w:rsidRDefault="008E4AE3" w:rsidP="008E4AE3">
      <w:pPr>
        <w:tabs>
          <w:tab w:val="left" w:pos="360"/>
        </w:tabs>
        <w:spacing w:after="120"/>
        <w:ind w:firstLine="360"/>
        <w:jc w:val="both"/>
        <w:rPr>
          <w:sz w:val="20"/>
        </w:rPr>
      </w:pPr>
      <w:r w:rsidRPr="008E4AE3">
        <w:rPr>
          <w:sz w:val="20"/>
        </w:rPr>
        <w:t>The information from your HRA and the results from your biometric screening will be used to provide you with information to help you understand your current health and potential risks.</w:t>
      </w:r>
    </w:p>
    <w:p w14:paraId="46C0A436" w14:textId="77777777" w:rsidR="008E4AE3" w:rsidRDefault="008E4AE3" w:rsidP="008E4AE3">
      <w:pPr>
        <w:tabs>
          <w:tab w:val="left" w:pos="360"/>
        </w:tabs>
        <w:spacing w:after="120"/>
        <w:ind w:firstLine="360"/>
        <w:jc w:val="both"/>
        <w:rPr>
          <w:sz w:val="20"/>
        </w:rPr>
        <w:sectPr w:rsidR="008E4AE3">
          <w:footerReference w:type="default" r:id="rId9"/>
          <w:type w:val="continuous"/>
          <w:pgSz w:w="12240" w:h="15840" w:code="1"/>
          <w:pgMar w:top="1440" w:right="1440" w:bottom="1440" w:left="1440" w:header="720" w:footer="720" w:gutter="0"/>
          <w:cols w:num="2" w:space="720"/>
        </w:sectPr>
      </w:pPr>
    </w:p>
    <w:p w14:paraId="67688082" w14:textId="77777777" w:rsidR="008E4AE3" w:rsidRDefault="008E4AE3" w:rsidP="008E4AE3">
      <w:pPr>
        <w:pStyle w:val="Heading5"/>
        <w:keepNext w:val="0"/>
        <w:spacing w:before="360"/>
      </w:pPr>
      <w:r>
        <w:rPr>
          <w:noProof/>
        </w:rPr>
        <mc:AlternateContent>
          <mc:Choice Requires="wps">
            <w:drawing>
              <wp:anchor distT="0" distB="0" distL="114300" distR="114300" simplePos="0" relativeHeight="251660288" behindDoc="0" locked="0" layoutInCell="0" allowOverlap="1" wp14:anchorId="5C15FC92" wp14:editId="52874873">
                <wp:simplePos x="0" y="0"/>
                <wp:positionH relativeFrom="column">
                  <wp:posOffset>0</wp:posOffset>
                </wp:positionH>
                <wp:positionV relativeFrom="paragraph">
                  <wp:posOffset>122555</wp:posOffset>
                </wp:positionV>
                <wp:extent cx="59436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6919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46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" o:allowincell="f" strokeweight="1.5pt"/>
            </w:pict>
          </mc:Fallback>
        </mc:AlternateContent>
      </w:r>
      <w:r>
        <w:t>Protections from Disclosure of Medical Information</w:t>
      </w:r>
    </w:p>
    <w:p w14:paraId="2F16F3B6" w14:textId="77777777" w:rsidR="008E4AE3" w:rsidRDefault="008E4AE3" w:rsidP="008E4AE3">
      <w:pPr>
        <w:tabs>
          <w:tab w:val="left" w:pos="360"/>
        </w:tabs>
        <w:spacing w:before="120" w:after="120"/>
        <w:ind w:firstLine="360"/>
        <w:jc w:val="both"/>
        <w:rPr>
          <w:sz w:val="20"/>
        </w:rPr>
        <w:sectPr w:rsidR="008E4AE3">
          <w:type w:val="continuous"/>
          <w:pgSz w:w="12240" w:h="15840" w:code="1"/>
          <w:pgMar w:top="1440" w:right="1440" w:bottom="1440" w:left="1440" w:header="720" w:footer="720" w:gutter="0"/>
          <w:cols w:space="720"/>
        </w:sectPr>
      </w:pPr>
    </w:p>
    <w:p w14:paraId="1E9069F5" w14:textId="77777777" w:rsidR="008E4AE3" w:rsidRPr="008E4AE3" w:rsidRDefault="008E4AE3" w:rsidP="008E4AE3">
      <w:pPr>
        <w:tabs>
          <w:tab w:val="left" w:pos="360"/>
        </w:tabs>
        <w:spacing w:before="120" w:after="120"/>
        <w:ind w:firstLine="360"/>
        <w:jc w:val="both"/>
        <w:rPr>
          <w:sz w:val="20"/>
        </w:rPr>
      </w:pPr>
      <w:r w:rsidRPr="008E4AE3">
        <w:rPr>
          <w:sz w:val="20"/>
        </w:rPr>
        <w:t>We are required by law to maintain the privacy and security of your personally identifiable health information. Although the wellness program and Iowa State Association of Counties may use aggregate information it collects to design a program based on identified health risks in the workplace, ISAC Wellness Program will never disclose any of your personal information either publicly or to the employer, except as necessary to respond to a request from you for a reasonable accommodation needed to participate in the wellness program, or as expressly permitted by law. Medical information that personally identifies you that is provided in connection with the wellness program will not be provided to your supervisors or managers and may never be used to make decisions regarding your employment.</w:t>
      </w:r>
    </w:p>
    <w:p w14:paraId="253D9181" w14:textId="1FD24CA7" w:rsidR="008E4AE3" w:rsidRPr="008E4AE3" w:rsidRDefault="008E4AE3" w:rsidP="008E4AE3">
      <w:pPr>
        <w:tabs>
          <w:tab w:val="left" w:pos="360"/>
        </w:tabs>
        <w:spacing w:before="120" w:after="120"/>
        <w:ind w:firstLine="360"/>
        <w:jc w:val="both"/>
        <w:rPr>
          <w:sz w:val="20"/>
        </w:rPr>
      </w:pPr>
      <w:r w:rsidRPr="008E4AE3">
        <w:rPr>
          <w:sz w:val="20"/>
        </w:rPr>
        <w:t>Your health information will not be sold, exchanged, transferred, or otherwise disclosed except to the extent permitted by law to carry out specific activities related to the wellness program, and you will not be asked or required to waive the confidentiality of your health information as a condition of participating in the wellness program or receiving an incentive. Anyone who receives your information for purposes of providing you services as part of the wellness program will abide by the same confidentiality requirements. T</w:t>
      </w:r>
      <w:r w:rsidR="00483E0F">
        <w:rPr>
          <w:sz w:val="20"/>
        </w:rPr>
        <w:t>he only individual</w:t>
      </w:r>
      <w:r w:rsidR="00EE5A4D">
        <w:rPr>
          <w:sz w:val="20"/>
        </w:rPr>
        <w:t>s</w:t>
      </w:r>
      <w:r w:rsidRPr="008E4AE3">
        <w:rPr>
          <w:sz w:val="20"/>
        </w:rPr>
        <w:t xml:space="preserve"> who will receive your personally identi</w:t>
      </w:r>
      <w:r w:rsidR="00483E0F">
        <w:rPr>
          <w:sz w:val="20"/>
        </w:rPr>
        <w:t xml:space="preserve">fiable health information </w:t>
      </w:r>
      <w:r w:rsidR="002D6A22">
        <w:rPr>
          <w:sz w:val="20"/>
        </w:rPr>
        <w:t xml:space="preserve">are a </w:t>
      </w:r>
      <w:r w:rsidR="00754871">
        <w:rPr>
          <w:sz w:val="20"/>
        </w:rPr>
        <w:t>Mercy</w:t>
      </w:r>
      <w:r w:rsidR="00344298">
        <w:rPr>
          <w:sz w:val="20"/>
        </w:rPr>
        <w:t xml:space="preserve"> H</w:t>
      </w:r>
      <w:r w:rsidR="00483E0F">
        <w:rPr>
          <w:sz w:val="20"/>
        </w:rPr>
        <w:t>ea</w:t>
      </w:r>
      <w:r w:rsidR="00344298">
        <w:rPr>
          <w:sz w:val="20"/>
        </w:rPr>
        <w:t>lth Management C</w:t>
      </w:r>
      <w:r w:rsidR="00483E0F">
        <w:rPr>
          <w:sz w:val="20"/>
        </w:rPr>
        <w:t>onsultant</w:t>
      </w:r>
      <w:r w:rsidR="002D6A22">
        <w:rPr>
          <w:sz w:val="20"/>
        </w:rPr>
        <w:t>, your entity’s wellness committee chair, and the ISAC wellness coordinator</w:t>
      </w:r>
      <w:r w:rsidRPr="008E4AE3">
        <w:rPr>
          <w:sz w:val="20"/>
        </w:rPr>
        <w:t xml:space="preserve"> in order to provide you with services </w:t>
      </w:r>
      <w:r w:rsidRPr="008E4AE3">
        <w:rPr>
          <w:sz w:val="20"/>
        </w:rPr>
        <w:t>under the wellness program.</w:t>
      </w:r>
      <w:r w:rsidR="002D6A22" w:rsidRPr="002D6A22">
        <w:rPr>
          <w:sz w:val="20"/>
        </w:rPr>
        <w:t xml:space="preserve"> You</w:t>
      </w:r>
      <w:r w:rsidR="00B03155">
        <w:rPr>
          <w:sz w:val="20"/>
        </w:rPr>
        <w:t>r</w:t>
      </w:r>
      <w:r w:rsidR="002D6A22" w:rsidRPr="002D6A22">
        <w:rPr>
          <w:sz w:val="20"/>
        </w:rPr>
        <w:t xml:space="preserve"> entity’s wellness committee chair and the ISAC wellness coordinator will only have access to your personally identifiable health information that relates to the health-related activity programs in order to distribute incentives</w:t>
      </w:r>
      <w:r w:rsidR="002D6A22">
        <w:rPr>
          <w:sz w:val="20"/>
        </w:rPr>
        <w:t xml:space="preserve">. </w:t>
      </w:r>
    </w:p>
    <w:p w14:paraId="4603CFDD" w14:textId="77777777" w:rsidR="008E4AE3" w:rsidRPr="008E4AE3" w:rsidRDefault="008E4AE3" w:rsidP="008E4AE3">
      <w:pPr>
        <w:tabs>
          <w:tab w:val="left" w:pos="360"/>
        </w:tabs>
        <w:spacing w:before="120" w:after="120"/>
        <w:ind w:firstLine="360"/>
        <w:jc w:val="both"/>
        <w:rPr>
          <w:sz w:val="20"/>
        </w:rPr>
      </w:pPr>
      <w:r w:rsidRPr="008E4AE3">
        <w:rPr>
          <w:sz w:val="20"/>
        </w:rPr>
        <w:t>In addition, all medical information obtained through the wellness program will be maintained separate from your personnel records, information stored electronically will be encrypted, and no information you provide as part of the wellness program will be used in making any employment decision. Appropriate precautions will be taken to avoid any data breach, and in the event a data breach occurs involving information you provide in connection with the wellness program, we will notify you immediately.</w:t>
      </w:r>
    </w:p>
    <w:p w14:paraId="1B4A2E80" w14:textId="77777777" w:rsidR="008E4AE3" w:rsidRPr="008E4AE3" w:rsidRDefault="008E4AE3" w:rsidP="008E4AE3">
      <w:pPr>
        <w:tabs>
          <w:tab w:val="left" w:pos="360"/>
        </w:tabs>
        <w:spacing w:before="120" w:after="120"/>
        <w:ind w:firstLine="360"/>
        <w:jc w:val="both"/>
        <w:rPr>
          <w:sz w:val="20"/>
        </w:rPr>
      </w:pPr>
      <w:r w:rsidRPr="008E4AE3">
        <w:rPr>
          <w:sz w:val="20"/>
        </w:rPr>
        <w:t>You may not be discriminated against in employment because of the medical information you provide as part of participating in the wellness program, nor may you be subjected to retaliation if you choose not to participate.</w:t>
      </w:r>
    </w:p>
    <w:p w14:paraId="479EE04A" w14:textId="35B027A3" w:rsidR="00A41447" w:rsidRPr="00340F56" w:rsidRDefault="008E4AE3" w:rsidP="00380165">
      <w:pPr>
        <w:tabs>
          <w:tab w:val="left" w:pos="360"/>
        </w:tabs>
        <w:spacing w:before="120" w:after="120"/>
        <w:ind w:firstLine="360"/>
        <w:jc w:val="both"/>
      </w:pPr>
      <w:r w:rsidRPr="008E4AE3">
        <w:rPr>
          <w:sz w:val="20"/>
        </w:rPr>
        <w:t>If you have questions or concerns regarding this notice, or about protections against discrimination and retaliation, please contact Brad Holtan at 515-244-7181</w:t>
      </w:r>
      <w:r w:rsidR="00340F56">
        <w:rPr>
          <w:sz w:val="20"/>
        </w:rPr>
        <w:t xml:space="preserve"> or bholtan@iowacounties.org.</w:t>
      </w:r>
    </w:p>
    <w:sectPr w:rsidR="00A41447" w:rsidRPr="00340F56" w:rsidSect="002D6A22">
      <w:footerReference w:type="default" r:id="rId10"/>
      <w:type w:val="continuous"/>
      <w:pgSz w:w="12240" w:h="15840" w:code="1"/>
      <w:pgMar w:top="720" w:right="1440" w:bottom="720" w:left="144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1F43" w14:textId="77777777" w:rsidR="00DC019D" w:rsidRDefault="00DC019D">
      <w:r>
        <w:separator/>
      </w:r>
    </w:p>
  </w:endnote>
  <w:endnote w:type="continuationSeparator" w:id="0">
    <w:p w14:paraId="017757AE" w14:textId="77777777" w:rsidR="00DC019D" w:rsidRDefault="00DC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7100" w14:textId="77777777" w:rsidR="009255E5" w:rsidRDefault="009255E5" w:rsidP="00340F56">
    <w:pPr>
      <w:pStyle w:val="Footer"/>
      <w:framePr w:wrap="around" w:vAnchor="text" w:hAnchor="page" w:x="5971" w:y="-68"/>
      <w:rPr>
        <w:rStyle w:val="PageNumber"/>
        <w:sz w:val="20"/>
      </w:rPr>
    </w:pPr>
  </w:p>
  <w:p w14:paraId="79D1E32A" w14:textId="77777777" w:rsidR="009255E5" w:rsidRDefault="00925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A923" w14:textId="77777777" w:rsidR="009A7D9F" w:rsidRDefault="00DD75B8">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A72E" w14:textId="1BD82636" w:rsidR="009255E5" w:rsidRPr="00340F56" w:rsidRDefault="009255E5" w:rsidP="00340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5BA9" w14:textId="77777777" w:rsidR="00DC019D" w:rsidRDefault="00DC019D">
      <w:r>
        <w:separator/>
      </w:r>
    </w:p>
  </w:footnote>
  <w:footnote w:type="continuationSeparator" w:id="0">
    <w:p w14:paraId="2DFE561A" w14:textId="77777777" w:rsidR="00DC019D" w:rsidRDefault="00DC0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17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68B2391"/>
    <w:multiLevelType w:val="singleLevel"/>
    <w:tmpl w:val="56A698C6"/>
    <w:lvl w:ilvl="0">
      <w:start w:val="1"/>
      <w:numFmt w:val="bullet"/>
      <w:lvlText w:val=""/>
      <w:lvlJc w:val="left"/>
      <w:pPr>
        <w:tabs>
          <w:tab w:val="num" w:pos="1080"/>
        </w:tabs>
        <w:ind w:left="1080" w:hanging="360"/>
      </w:pPr>
      <w:rPr>
        <w:rFonts w:ascii="Symbol" w:hAnsi="Symbol" w:hint="default"/>
        <w:sz w:val="18"/>
      </w:rPr>
    </w:lvl>
  </w:abstractNum>
  <w:num w:numId="1" w16cid:durableId="384065130">
    <w:abstractNumId w:val="1"/>
  </w:num>
  <w:num w:numId="2" w16cid:durableId="158151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E3"/>
    <w:rsid w:val="000249EB"/>
    <w:rsid w:val="00120A98"/>
    <w:rsid w:val="0019327F"/>
    <w:rsid w:val="002208B5"/>
    <w:rsid w:val="0024173E"/>
    <w:rsid w:val="00261434"/>
    <w:rsid w:val="002D6A22"/>
    <w:rsid w:val="00340F56"/>
    <w:rsid w:val="00344298"/>
    <w:rsid w:val="00380165"/>
    <w:rsid w:val="003C1A07"/>
    <w:rsid w:val="00483E0F"/>
    <w:rsid w:val="0049783E"/>
    <w:rsid w:val="004D0931"/>
    <w:rsid w:val="005016B4"/>
    <w:rsid w:val="005C4AB8"/>
    <w:rsid w:val="00697660"/>
    <w:rsid w:val="00740D09"/>
    <w:rsid w:val="00754871"/>
    <w:rsid w:val="00783CC5"/>
    <w:rsid w:val="008E4AE3"/>
    <w:rsid w:val="00905542"/>
    <w:rsid w:val="009255E5"/>
    <w:rsid w:val="00975FDF"/>
    <w:rsid w:val="009A7D9F"/>
    <w:rsid w:val="009E5C9B"/>
    <w:rsid w:val="00A06E03"/>
    <w:rsid w:val="00A24AFF"/>
    <w:rsid w:val="00A278B6"/>
    <w:rsid w:val="00A41447"/>
    <w:rsid w:val="00B03155"/>
    <w:rsid w:val="00B92AFB"/>
    <w:rsid w:val="00C13728"/>
    <w:rsid w:val="00C604F8"/>
    <w:rsid w:val="00C86B29"/>
    <w:rsid w:val="00DC019D"/>
    <w:rsid w:val="00DD75B8"/>
    <w:rsid w:val="00EE5A4D"/>
    <w:rsid w:val="00EF62F3"/>
    <w:rsid w:val="00F57FC7"/>
    <w:rsid w:val="00FA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BE6D"/>
  <w15:chartTrackingRefBased/>
  <w15:docId w15:val="{F8A9C03D-05B1-4A85-A1E3-9431B35B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E3"/>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E4AE3"/>
    <w:pPr>
      <w:keepNext/>
      <w:spacing w:before="120" w:after="120"/>
      <w:jc w:val="center"/>
      <w:outlineLvl w:val="1"/>
    </w:pPr>
    <w:rPr>
      <w:b/>
      <w:sz w:val="20"/>
    </w:rPr>
  </w:style>
  <w:style w:type="paragraph" w:styleId="Heading5">
    <w:name w:val="heading 5"/>
    <w:basedOn w:val="Normal"/>
    <w:next w:val="Normal"/>
    <w:link w:val="Heading5Char"/>
    <w:qFormat/>
    <w:rsid w:val="008E4AE3"/>
    <w:pPr>
      <w:keepNext/>
      <w:tabs>
        <w:tab w:val="left" w:pos="360"/>
      </w:tabs>
      <w:spacing w:before="120" w:after="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AE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8E4AE3"/>
    <w:rPr>
      <w:rFonts w:ascii="Times New Roman" w:eastAsia="Times New Roman" w:hAnsi="Times New Roman" w:cs="Times New Roman"/>
      <w:b/>
      <w:sz w:val="24"/>
      <w:szCs w:val="20"/>
    </w:rPr>
  </w:style>
  <w:style w:type="paragraph" w:styleId="Footer">
    <w:name w:val="footer"/>
    <w:basedOn w:val="Normal"/>
    <w:link w:val="FooterChar"/>
    <w:semiHidden/>
    <w:rsid w:val="008E4AE3"/>
    <w:pPr>
      <w:tabs>
        <w:tab w:val="center" w:pos="4680"/>
        <w:tab w:val="right" w:pos="9360"/>
      </w:tabs>
    </w:pPr>
  </w:style>
  <w:style w:type="character" w:customStyle="1" w:styleId="FooterChar">
    <w:name w:val="Footer Char"/>
    <w:basedOn w:val="DefaultParagraphFont"/>
    <w:link w:val="Footer"/>
    <w:semiHidden/>
    <w:rsid w:val="008E4AE3"/>
    <w:rPr>
      <w:rFonts w:ascii="Times New Roman" w:eastAsia="Times New Roman" w:hAnsi="Times New Roman" w:cs="Times New Roman"/>
      <w:sz w:val="24"/>
      <w:szCs w:val="20"/>
    </w:rPr>
  </w:style>
  <w:style w:type="paragraph" w:styleId="BodyText2">
    <w:name w:val="Body Text 2"/>
    <w:basedOn w:val="Normal"/>
    <w:link w:val="BodyText2Char"/>
    <w:semiHidden/>
    <w:rsid w:val="008E4AE3"/>
    <w:pPr>
      <w:jc w:val="center"/>
    </w:pPr>
    <w:rPr>
      <w:b/>
    </w:rPr>
  </w:style>
  <w:style w:type="character" w:customStyle="1" w:styleId="BodyText2Char">
    <w:name w:val="Body Text 2 Char"/>
    <w:basedOn w:val="DefaultParagraphFont"/>
    <w:link w:val="BodyText2"/>
    <w:semiHidden/>
    <w:rsid w:val="008E4AE3"/>
    <w:rPr>
      <w:rFonts w:ascii="Times New Roman" w:eastAsia="Times New Roman" w:hAnsi="Times New Roman" w:cs="Times New Roman"/>
      <w:b/>
      <w:sz w:val="24"/>
      <w:szCs w:val="20"/>
    </w:rPr>
  </w:style>
  <w:style w:type="character" w:styleId="PageNumber">
    <w:name w:val="page number"/>
    <w:basedOn w:val="DefaultParagraphFont"/>
    <w:semiHidden/>
    <w:rsid w:val="008E4AE3"/>
  </w:style>
  <w:style w:type="paragraph" w:styleId="BodyTextIndent">
    <w:name w:val="Body Text Indent"/>
    <w:basedOn w:val="Normal"/>
    <w:link w:val="BodyTextIndentChar"/>
    <w:semiHidden/>
    <w:rsid w:val="008E4AE3"/>
    <w:pPr>
      <w:spacing w:before="120" w:after="120"/>
      <w:ind w:left="1440"/>
      <w:jc w:val="both"/>
    </w:pPr>
    <w:rPr>
      <w:sz w:val="20"/>
    </w:rPr>
  </w:style>
  <w:style w:type="character" w:customStyle="1" w:styleId="BodyTextIndentChar">
    <w:name w:val="Body Text Indent Char"/>
    <w:basedOn w:val="DefaultParagraphFont"/>
    <w:link w:val="BodyTextIndent"/>
    <w:semiHidden/>
    <w:rsid w:val="008E4AE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4AE3"/>
    <w:rPr>
      <w:sz w:val="16"/>
      <w:szCs w:val="16"/>
    </w:rPr>
  </w:style>
  <w:style w:type="paragraph" w:styleId="CommentText">
    <w:name w:val="annotation text"/>
    <w:basedOn w:val="Normal"/>
    <w:link w:val="CommentTextChar"/>
    <w:uiPriority w:val="99"/>
    <w:semiHidden/>
    <w:unhideWhenUsed/>
    <w:rsid w:val="008E4AE3"/>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E4AE3"/>
    <w:rPr>
      <w:sz w:val="20"/>
      <w:szCs w:val="20"/>
    </w:rPr>
  </w:style>
  <w:style w:type="paragraph" w:styleId="BalloonText">
    <w:name w:val="Balloon Text"/>
    <w:basedOn w:val="Normal"/>
    <w:link w:val="BalloonTextChar"/>
    <w:uiPriority w:val="99"/>
    <w:semiHidden/>
    <w:unhideWhenUsed/>
    <w:rsid w:val="008E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AE3"/>
    <w:rPr>
      <w:rFonts w:ascii="Segoe UI" w:eastAsia="Times New Roman" w:hAnsi="Segoe UI" w:cs="Segoe UI"/>
      <w:sz w:val="18"/>
      <w:szCs w:val="18"/>
    </w:rPr>
  </w:style>
  <w:style w:type="character" w:styleId="Hyperlink">
    <w:name w:val="Hyperlink"/>
    <w:basedOn w:val="DefaultParagraphFont"/>
    <w:uiPriority w:val="99"/>
    <w:unhideWhenUsed/>
    <w:rsid w:val="00C604F8"/>
    <w:rPr>
      <w:color w:val="0563C1" w:themeColor="hyperlink"/>
      <w:u w:val="single"/>
    </w:rPr>
  </w:style>
  <w:style w:type="paragraph" w:styleId="Header">
    <w:name w:val="header"/>
    <w:basedOn w:val="Normal"/>
    <w:link w:val="HeaderChar"/>
    <w:uiPriority w:val="99"/>
    <w:unhideWhenUsed/>
    <w:rsid w:val="00340F56"/>
    <w:pPr>
      <w:tabs>
        <w:tab w:val="center" w:pos="4680"/>
        <w:tab w:val="right" w:pos="9360"/>
      </w:tabs>
    </w:pPr>
  </w:style>
  <w:style w:type="character" w:customStyle="1" w:styleId="HeaderChar">
    <w:name w:val="Header Char"/>
    <w:basedOn w:val="DefaultParagraphFont"/>
    <w:link w:val="Header"/>
    <w:uiPriority w:val="99"/>
    <w:rsid w:val="00340F56"/>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D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health@mercyoneiow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710</Words>
  <Characters>4059</Characters>
  <Application>Microsoft Office Word</Application>
  <DocSecurity>0</DocSecurity>
  <Lines>104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Manley</dc:creator>
  <cp:keywords/>
  <dc:description/>
  <cp:lastModifiedBy>Molly Hill</cp:lastModifiedBy>
  <cp:revision>3</cp:revision>
  <cp:lastPrinted>2016-12-21T22:39:00Z</cp:lastPrinted>
  <dcterms:created xsi:type="dcterms:W3CDTF">2025-11-24T18:31:00Z</dcterms:created>
  <dcterms:modified xsi:type="dcterms:W3CDTF">2025-11-24T20:10:00Z</dcterms:modified>
</cp:coreProperties>
</file>