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55630" w14:textId="03A2217A" w:rsidR="008D2053" w:rsidRPr="007B2860" w:rsidRDefault="00157530" w:rsidP="00EA4E09">
      <w:pPr>
        <w:jc w:val="both"/>
        <w:rPr>
          <w:b/>
        </w:rPr>
      </w:pPr>
      <w:r>
        <w:rPr>
          <w:b/>
        </w:rPr>
        <w:t>Minutes</w:t>
      </w:r>
    </w:p>
    <w:p w14:paraId="60885916" w14:textId="3DBF30F1" w:rsidR="0051010B" w:rsidRPr="007B2860" w:rsidRDefault="009C0C94" w:rsidP="00EA4E09">
      <w:pPr>
        <w:jc w:val="both"/>
        <w:rPr>
          <w:b/>
        </w:rPr>
      </w:pPr>
      <w:r>
        <w:rPr>
          <w:b/>
        </w:rPr>
        <w:t>ISAC</w:t>
      </w:r>
      <w:r w:rsidR="00A36BB0">
        <w:rPr>
          <w:b/>
        </w:rPr>
        <w:t xml:space="preserve"> </w:t>
      </w:r>
      <w:r w:rsidR="0051010B" w:rsidRPr="007B2860">
        <w:rPr>
          <w:b/>
        </w:rPr>
        <w:t>Board of Directors</w:t>
      </w:r>
      <w:r w:rsidR="00E665D7" w:rsidRPr="007B2860">
        <w:rPr>
          <w:b/>
        </w:rPr>
        <w:t xml:space="preserve"> Meeting</w:t>
      </w:r>
    </w:p>
    <w:p w14:paraId="01A36D8F" w14:textId="504B7854" w:rsidR="00A36BB0" w:rsidRPr="009C0C94" w:rsidRDefault="00FD1180" w:rsidP="00EA4E09">
      <w:pPr>
        <w:jc w:val="both"/>
        <w:rPr>
          <w:b/>
        </w:rPr>
      </w:pPr>
      <w:r w:rsidRPr="007B2860">
        <w:rPr>
          <w:b/>
        </w:rPr>
        <w:t xml:space="preserve">ISAC Offices, </w:t>
      </w:r>
      <w:r w:rsidR="006E0E84" w:rsidRPr="007B2860">
        <w:rPr>
          <w:b/>
        </w:rPr>
        <w:t>5500 Westown Parkway, Suite 190</w:t>
      </w:r>
      <w:r w:rsidR="009C0C94">
        <w:rPr>
          <w:b/>
        </w:rPr>
        <w:t xml:space="preserve">, </w:t>
      </w:r>
      <w:r w:rsidR="006E0E84" w:rsidRPr="00DA7FDF">
        <w:rPr>
          <w:b/>
          <w:lang w:val="fr-FR"/>
        </w:rPr>
        <w:t>West</w:t>
      </w:r>
      <w:r w:rsidR="00323124" w:rsidRPr="00DA7FDF">
        <w:rPr>
          <w:b/>
          <w:lang w:val="fr-FR"/>
        </w:rPr>
        <w:t xml:space="preserve"> </w:t>
      </w:r>
      <w:r w:rsidRPr="00DA7FDF">
        <w:rPr>
          <w:b/>
          <w:lang w:val="fr-FR"/>
        </w:rPr>
        <w:t>Des Moines, Iowa</w:t>
      </w:r>
      <w:r w:rsidR="00E665D7" w:rsidRPr="00DA7FDF">
        <w:rPr>
          <w:b/>
          <w:lang w:val="fr-FR"/>
        </w:rPr>
        <w:t xml:space="preserve"> </w:t>
      </w:r>
    </w:p>
    <w:p w14:paraId="69CE7F2D" w14:textId="75AEAB5D" w:rsidR="00E665D7" w:rsidRPr="00DA7FDF" w:rsidRDefault="00EA4E09" w:rsidP="00EA4E09">
      <w:pPr>
        <w:jc w:val="both"/>
        <w:rPr>
          <w:b/>
          <w:lang w:val="fr-FR"/>
        </w:rPr>
      </w:pPr>
      <w:r w:rsidRPr="00DA7FDF">
        <w:rPr>
          <w:b/>
          <w:lang w:val="fr-FR"/>
        </w:rPr>
        <w:t xml:space="preserve">Phone </w:t>
      </w:r>
      <w:r w:rsidR="00E20A67">
        <w:rPr>
          <w:b/>
          <w:lang w:val="fr-FR"/>
        </w:rPr>
        <w:t>–</w:t>
      </w:r>
      <w:r w:rsidR="00B507CB" w:rsidRPr="00DA7FDF">
        <w:rPr>
          <w:b/>
          <w:lang w:val="fr-FR"/>
        </w:rPr>
        <w:t xml:space="preserve"> </w:t>
      </w:r>
      <w:r w:rsidRPr="00DA7FDF">
        <w:rPr>
          <w:b/>
          <w:lang w:val="fr-FR"/>
        </w:rPr>
        <w:t>515.244.</w:t>
      </w:r>
      <w:r w:rsidR="00FD1180" w:rsidRPr="00DA7FDF">
        <w:rPr>
          <w:b/>
          <w:lang w:val="fr-FR"/>
        </w:rPr>
        <w:t>7181</w:t>
      </w:r>
    </w:p>
    <w:p w14:paraId="31F1C78D" w14:textId="77777777" w:rsidR="004F0729" w:rsidRPr="00DA7FDF" w:rsidRDefault="004F0729" w:rsidP="00EA4E09">
      <w:pPr>
        <w:jc w:val="both"/>
        <w:rPr>
          <w:lang w:val="fr-FR"/>
        </w:rPr>
      </w:pPr>
    </w:p>
    <w:p w14:paraId="2C43270E" w14:textId="5F774AFC" w:rsidR="003A0415" w:rsidRPr="003A0415" w:rsidRDefault="003A0415" w:rsidP="00EA4E09">
      <w:pPr>
        <w:jc w:val="both"/>
        <w:rPr>
          <w:bCs/>
        </w:rPr>
      </w:pPr>
      <w:bookmarkStart w:id="0" w:name="_Hlk30401887"/>
      <w:r>
        <w:rPr>
          <w:b/>
        </w:rPr>
        <w:t xml:space="preserve">Present: </w:t>
      </w:r>
      <w:r>
        <w:rPr>
          <w:bCs/>
        </w:rPr>
        <w:t>Burlin Matthews, Richard Crouch, Brian Gardner, John Werden, Melvyn Houser, Joan McCalmant, Matt Cosgrove, Shane Walter, Elizabeth Ledvina, Peggy Rice, Lonny Pulkrabek, Linda Zuercher, Kris Colby, Russell Wood, Jean Keller, Joel Rohne, Brad Skinner, AJ Mumm</w:t>
      </w:r>
      <w:r w:rsidR="00DD5B01">
        <w:rPr>
          <w:bCs/>
        </w:rPr>
        <w:t>, Kathy Babcock</w:t>
      </w:r>
    </w:p>
    <w:p w14:paraId="3A4F1EB4" w14:textId="30A424E8" w:rsidR="003A0415" w:rsidRDefault="003A0415" w:rsidP="00EA4E09">
      <w:pPr>
        <w:jc w:val="both"/>
        <w:rPr>
          <w:b/>
        </w:rPr>
      </w:pPr>
    </w:p>
    <w:p w14:paraId="2428B6D8" w14:textId="25DB6C28" w:rsidR="003A0415" w:rsidRPr="003A0415" w:rsidRDefault="003A0415" w:rsidP="00EA4E09">
      <w:pPr>
        <w:jc w:val="both"/>
        <w:rPr>
          <w:bCs/>
        </w:rPr>
      </w:pPr>
      <w:r>
        <w:rPr>
          <w:b/>
        </w:rPr>
        <w:t xml:space="preserve">Absent: </w:t>
      </w:r>
      <w:r>
        <w:rPr>
          <w:bCs/>
        </w:rPr>
        <w:t>Jennifer Robbins, Carla Becker, Grant Veeder</w:t>
      </w:r>
    </w:p>
    <w:p w14:paraId="3CB43C00" w14:textId="364962FE" w:rsidR="003A0415" w:rsidRDefault="003A0415" w:rsidP="00EA4E09">
      <w:pPr>
        <w:jc w:val="both"/>
        <w:rPr>
          <w:b/>
        </w:rPr>
      </w:pPr>
    </w:p>
    <w:p w14:paraId="386788FC" w14:textId="6E533890" w:rsidR="003A0415" w:rsidRPr="003A0415" w:rsidRDefault="003A0415" w:rsidP="00EA4E09">
      <w:pPr>
        <w:jc w:val="both"/>
        <w:rPr>
          <w:bCs/>
        </w:rPr>
      </w:pPr>
      <w:r>
        <w:rPr>
          <w:b/>
        </w:rPr>
        <w:t xml:space="preserve">Guests: </w:t>
      </w:r>
      <w:r>
        <w:rPr>
          <w:bCs/>
        </w:rPr>
        <w:t>Marge Pitts, Paul Kruse</w:t>
      </w:r>
    </w:p>
    <w:p w14:paraId="04C4A29B" w14:textId="7F2FA9A8" w:rsidR="003A0415" w:rsidRDefault="003A0415" w:rsidP="00EA4E09">
      <w:pPr>
        <w:jc w:val="both"/>
        <w:rPr>
          <w:b/>
        </w:rPr>
      </w:pPr>
    </w:p>
    <w:p w14:paraId="628C88F1" w14:textId="4359C3C3" w:rsidR="003A0415" w:rsidRPr="003A0415" w:rsidRDefault="003A0415" w:rsidP="00EA4E09">
      <w:pPr>
        <w:jc w:val="both"/>
        <w:rPr>
          <w:bCs/>
        </w:rPr>
      </w:pPr>
      <w:r>
        <w:rPr>
          <w:b/>
        </w:rPr>
        <w:t xml:space="preserve">Staff: </w:t>
      </w:r>
      <w:r>
        <w:rPr>
          <w:bCs/>
        </w:rPr>
        <w:t>Bill Peterson, Rachel Bennett, Kristi Harshbarger, Kelsey Sebern, Brad Holtan, Katie Cook, Jacy Ripperger</w:t>
      </w:r>
      <w:r w:rsidR="00A448B1">
        <w:rPr>
          <w:bCs/>
        </w:rPr>
        <w:t>, Jamie Cashman, Lucas Beenken</w:t>
      </w:r>
    </w:p>
    <w:p w14:paraId="67F4EB54" w14:textId="08F5E5C0" w:rsidR="003A0415" w:rsidRDefault="003A0415" w:rsidP="00EA4E09">
      <w:pPr>
        <w:jc w:val="both"/>
        <w:rPr>
          <w:b/>
        </w:rPr>
      </w:pPr>
    </w:p>
    <w:p w14:paraId="0E3CB9C0" w14:textId="0099051D" w:rsidR="007614C5" w:rsidRDefault="007614C5" w:rsidP="007614C5">
      <w:pPr>
        <w:jc w:val="both"/>
        <w:rPr>
          <w:b/>
          <w:u w:val="single"/>
        </w:rPr>
      </w:pPr>
      <w:r w:rsidRPr="007B2860">
        <w:rPr>
          <w:b/>
          <w:u w:val="single"/>
        </w:rPr>
        <w:t>Wednesday, February 12, 2020</w:t>
      </w:r>
    </w:p>
    <w:p w14:paraId="0965E914" w14:textId="701C02AE" w:rsidR="007614C5" w:rsidRDefault="007614C5" w:rsidP="007614C5">
      <w:pPr>
        <w:jc w:val="both"/>
        <w:rPr>
          <w:bCs/>
        </w:rPr>
      </w:pPr>
      <w:r>
        <w:rPr>
          <w:bCs/>
        </w:rPr>
        <w:t xml:space="preserve">ISAC President Burlin Matthews </w:t>
      </w:r>
      <w:r w:rsidR="004D2AD0">
        <w:rPr>
          <w:bCs/>
        </w:rPr>
        <w:t xml:space="preserve">called the meeting to order at 9:30 am and led the Board in the Pledge of Allegiance. </w:t>
      </w:r>
    </w:p>
    <w:p w14:paraId="7D9FC864" w14:textId="75D795D7" w:rsidR="004D2AD0" w:rsidRDefault="004D2AD0" w:rsidP="007614C5">
      <w:pPr>
        <w:jc w:val="both"/>
        <w:rPr>
          <w:bCs/>
        </w:rPr>
      </w:pPr>
    </w:p>
    <w:p w14:paraId="6A9C6080" w14:textId="30347B59" w:rsidR="004D2AD0" w:rsidRPr="007614C5" w:rsidRDefault="004D2AD0" w:rsidP="007614C5">
      <w:pPr>
        <w:jc w:val="both"/>
        <w:rPr>
          <w:bCs/>
        </w:rPr>
      </w:pPr>
      <w:r>
        <w:rPr>
          <w:bCs/>
        </w:rPr>
        <w:t xml:space="preserve">ISAC President Matthews was sworn in by Clay County Auditor and ISAC Past President Marge Pitts. Marge swore in the ISAC Executive Committee and all ISAC Board members. </w:t>
      </w:r>
    </w:p>
    <w:p w14:paraId="5C7BA20F" w14:textId="5FE4B8A1" w:rsidR="007614C5" w:rsidRDefault="007614C5" w:rsidP="00EA4E09">
      <w:pPr>
        <w:jc w:val="both"/>
        <w:rPr>
          <w:b/>
        </w:rPr>
      </w:pPr>
    </w:p>
    <w:bookmarkEnd w:id="0"/>
    <w:p w14:paraId="43F3438C" w14:textId="0DEF8516" w:rsidR="007B2860" w:rsidRDefault="004D2AD0" w:rsidP="004D2AD0">
      <w:pPr>
        <w:jc w:val="both"/>
        <w:rPr>
          <w:b/>
          <w:bCs/>
          <w:u w:val="single"/>
        </w:rPr>
      </w:pPr>
      <w:r>
        <w:rPr>
          <w:b/>
          <w:bCs/>
          <w:u w:val="single"/>
        </w:rPr>
        <w:t>Approval of Minutes</w:t>
      </w:r>
    </w:p>
    <w:p w14:paraId="38D151E4" w14:textId="0420F2F4" w:rsidR="004D2AD0" w:rsidRPr="004D2AD0" w:rsidRDefault="004D2AD0" w:rsidP="004D2AD0">
      <w:pPr>
        <w:jc w:val="both"/>
      </w:pPr>
      <w:r>
        <w:t xml:space="preserve">Moved by Brad Skinner, seconded by Joel Rohne to approve as written the meeting minutes of the January 17, 2020 ISAC Board of Directors and the January 29, 2020 ISAC Executive Committee meeting. The motion passed unanimously. </w:t>
      </w:r>
    </w:p>
    <w:p w14:paraId="1DE7F5EA" w14:textId="7F1539BA" w:rsidR="002D3923" w:rsidRDefault="002D3923" w:rsidP="00EA4E09">
      <w:pPr>
        <w:jc w:val="both"/>
        <w:rPr>
          <w:b/>
        </w:rPr>
      </w:pPr>
    </w:p>
    <w:p w14:paraId="4790018F" w14:textId="64AD34FE" w:rsidR="004D2AD0" w:rsidRPr="004D2AD0" w:rsidRDefault="004D2AD0" w:rsidP="00EA4E09">
      <w:pPr>
        <w:jc w:val="both"/>
        <w:rPr>
          <w:b/>
          <w:u w:val="single"/>
        </w:rPr>
      </w:pPr>
      <w:r w:rsidRPr="004D2AD0">
        <w:rPr>
          <w:b/>
          <w:u w:val="single"/>
        </w:rPr>
        <w:t>Iowa Public Agency Investment Trust Presentation</w:t>
      </w:r>
    </w:p>
    <w:p w14:paraId="143D02A1" w14:textId="626EA0F3" w:rsidR="00AD57F4" w:rsidRPr="004D2AD0" w:rsidRDefault="004D2AD0" w:rsidP="00EA4E09">
      <w:pPr>
        <w:jc w:val="both"/>
        <w:rPr>
          <w:bCs/>
        </w:rPr>
      </w:pPr>
      <w:r>
        <w:rPr>
          <w:bCs/>
        </w:rPr>
        <w:t xml:space="preserve">Paul Kruse, PMA Financial Group – marketer for the Iowa Public Agency Investment Trust (IPAIT), gave a history and overview of IPAIT. He discussed the benefits for counties and for ISAC </w:t>
      </w:r>
      <w:r w:rsidR="00DD5B01">
        <w:rPr>
          <w:bCs/>
        </w:rPr>
        <w:t xml:space="preserve">when counties invest </w:t>
      </w:r>
      <w:r>
        <w:rPr>
          <w:bCs/>
        </w:rPr>
        <w:t>in IPAIT.</w:t>
      </w:r>
    </w:p>
    <w:p w14:paraId="298E72DF" w14:textId="44EDE518" w:rsidR="00AD57F4" w:rsidRDefault="00AD57F4" w:rsidP="00EA4E09">
      <w:pPr>
        <w:jc w:val="both"/>
        <w:rPr>
          <w:b/>
        </w:rPr>
      </w:pPr>
    </w:p>
    <w:p w14:paraId="757A9C83" w14:textId="7BB886D7" w:rsidR="004D2AD0" w:rsidRDefault="004D2AD0" w:rsidP="00EA4E09">
      <w:pPr>
        <w:jc w:val="both"/>
        <w:rPr>
          <w:b/>
          <w:u w:val="single"/>
        </w:rPr>
      </w:pPr>
      <w:r>
        <w:rPr>
          <w:b/>
          <w:u w:val="single"/>
        </w:rPr>
        <w:t>Basecamp Tutorial</w:t>
      </w:r>
    </w:p>
    <w:p w14:paraId="7119DAD7" w14:textId="6D610E3C" w:rsidR="004D2AD0" w:rsidRDefault="004D2AD0" w:rsidP="00EA4E09">
      <w:pPr>
        <w:jc w:val="both"/>
        <w:rPr>
          <w:bCs/>
        </w:rPr>
      </w:pPr>
      <w:r>
        <w:rPr>
          <w:bCs/>
        </w:rPr>
        <w:t xml:space="preserve">Katie Cook gave a tutorial and answered questions about the Basecamp software that ISAC uses to share information and communications with the ISAC Board. It is offered to all </w:t>
      </w:r>
      <w:r w:rsidR="00A448B1">
        <w:rPr>
          <w:bCs/>
        </w:rPr>
        <w:t>affiliates</w:t>
      </w:r>
      <w:r>
        <w:rPr>
          <w:bCs/>
        </w:rPr>
        <w:t xml:space="preserve"> free of </w:t>
      </w:r>
      <w:r w:rsidR="00DD5B01">
        <w:rPr>
          <w:bCs/>
        </w:rPr>
        <w:t>charge</w:t>
      </w:r>
      <w:r>
        <w:rPr>
          <w:bCs/>
        </w:rPr>
        <w:t xml:space="preserve">. </w:t>
      </w:r>
    </w:p>
    <w:p w14:paraId="29A3C664" w14:textId="77777777" w:rsidR="004D2AD0" w:rsidRDefault="004D2AD0" w:rsidP="004D2AD0">
      <w:pPr>
        <w:jc w:val="both"/>
        <w:rPr>
          <w:bCs/>
        </w:rPr>
      </w:pPr>
    </w:p>
    <w:p w14:paraId="73164D66" w14:textId="77777777" w:rsidR="004D2AD0" w:rsidRDefault="004D2AD0" w:rsidP="004D2AD0">
      <w:pPr>
        <w:jc w:val="both"/>
        <w:rPr>
          <w:b/>
          <w:u w:val="single"/>
        </w:rPr>
      </w:pPr>
      <w:r>
        <w:rPr>
          <w:b/>
          <w:u w:val="single"/>
        </w:rPr>
        <w:t>Management Report</w:t>
      </w:r>
    </w:p>
    <w:p w14:paraId="1B90AA3C" w14:textId="0B38CAA1" w:rsidR="000B28BB" w:rsidRDefault="004D2AD0" w:rsidP="004D2AD0">
      <w:pPr>
        <w:jc w:val="both"/>
        <w:rPr>
          <w:bCs/>
        </w:rPr>
      </w:pPr>
      <w:r>
        <w:rPr>
          <w:bCs/>
        </w:rPr>
        <w:t xml:space="preserve">Brad Holtan presented income and expenditure highlights from the financial report dated December 31, 2019. He reported that the Iowa County Attorneys Case Management Project (ICACMP) will be adding Karpel </w:t>
      </w:r>
      <w:r w:rsidR="004C783C">
        <w:rPr>
          <w:bCs/>
        </w:rPr>
        <w:t xml:space="preserve">as a software </w:t>
      </w:r>
      <w:r w:rsidR="00DD5B01">
        <w:rPr>
          <w:bCs/>
        </w:rPr>
        <w:t xml:space="preserve">option </w:t>
      </w:r>
      <w:r w:rsidR="004C783C">
        <w:rPr>
          <w:bCs/>
        </w:rPr>
        <w:t xml:space="preserve">in addition to ProLaw. </w:t>
      </w:r>
    </w:p>
    <w:p w14:paraId="394354CA" w14:textId="67189129" w:rsidR="004C783C" w:rsidRDefault="004C783C" w:rsidP="004D2AD0">
      <w:pPr>
        <w:jc w:val="both"/>
        <w:rPr>
          <w:bCs/>
        </w:rPr>
      </w:pPr>
    </w:p>
    <w:p w14:paraId="3485D28C" w14:textId="61C63053" w:rsidR="004C783C" w:rsidRDefault="004C783C" w:rsidP="004D2AD0">
      <w:pPr>
        <w:jc w:val="both"/>
        <w:rPr>
          <w:bCs/>
        </w:rPr>
      </w:pPr>
      <w:r>
        <w:rPr>
          <w:bCs/>
        </w:rPr>
        <w:t>Moved by Elizabeth Ledvina, seconded by Brian Gardner to a</w:t>
      </w:r>
      <w:r w:rsidR="00DD5B01">
        <w:rPr>
          <w:bCs/>
        </w:rPr>
        <w:t>ccept</w:t>
      </w:r>
      <w:r>
        <w:rPr>
          <w:bCs/>
        </w:rPr>
        <w:t xml:space="preserve"> the financial report as presented. The motion passed unanimously. </w:t>
      </w:r>
    </w:p>
    <w:p w14:paraId="40876EE0" w14:textId="3264E976" w:rsidR="004C783C" w:rsidRDefault="004C783C" w:rsidP="004D2AD0">
      <w:pPr>
        <w:jc w:val="both"/>
        <w:rPr>
          <w:bCs/>
        </w:rPr>
      </w:pPr>
    </w:p>
    <w:p w14:paraId="645D283C" w14:textId="2E16E19D" w:rsidR="004C783C" w:rsidRDefault="004C783C" w:rsidP="004D2AD0">
      <w:pPr>
        <w:jc w:val="both"/>
        <w:rPr>
          <w:bCs/>
        </w:rPr>
      </w:pPr>
      <w:r>
        <w:rPr>
          <w:bCs/>
        </w:rPr>
        <w:t xml:space="preserve">Brad presented the FY 2019 ISAC 990 for approval. </w:t>
      </w:r>
    </w:p>
    <w:p w14:paraId="3EDA0DB1" w14:textId="4E4C07FB" w:rsidR="004C783C" w:rsidRDefault="004C783C" w:rsidP="004D2AD0">
      <w:pPr>
        <w:jc w:val="both"/>
        <w:rPr>
          <w:bCs/>
        </w:rPr>
      </w:pPr>
    </w:p>
    <w:p w14:paraId="55DB095D" w14:textId="4B53351F" w:rsidR="004C783C" w:rsidRDefault="004C783C" w:rsidP="004D2AD0">
      <w:pPr>
        <w:jc w:val="both"/>
        <w:rPr>
          <w:bCs/>
        </w:rPr>
      </w:pPr>
      <w:r>
        <w:rPr>
          <w:bCs/>
        </w:rPr>
        <w:lastRenderedPageBreak/>
        <w:t xml:space="preserve">Moved by Russell Wood, seconded by Dawn Smith to approve as presented the FY 2019 ISAC 990. The motion passed unanimously. </w:t>
      </w:r>
    </w:p>
    <w:p w14:paraId="1ED82624" w14:textId="653BF0E4" w:rsidR="00D23A57" w:rsidRDefault="00D23A57" w:rsidP="0076355D">
      <w:pPr>
        <w:jc w:val="both"/>
      </w:pPr>
    </w:p>
    <w:p w14:paraId="47955569" w14:textId="59902A30" w:rsidR="00D23A57" w:rsidRPr="004C783C" w:rsidRDefault="00D23A57" w:rsidP="0076355D">
      <w:pPr>
        <w:jc w:val="both"/>
        <w:rPr>
          <w:b/>
          <w:bCs/>
          <w:u w:val="single"/>
        </w:rPr>
      </w:pPr>
      <w:r w:rsidRPr="004C783C">
        <w:rPr>
          <w:b/>
          <w:bCs/>
          <w:u w:val="single"/>
        </w:rPr>
        <w:t>ISAC Golden Eagle</w:t>
      </w:r>
    </w:p>
    <w:p w14:paraId="0AAF52FA" w14:textId="5229D647" w:rsidR="00D23A57" w:rsidRDefault="00D23A57" w:rsidP="0076355D">
      <w:pPr>
        <w:jc w:val="both"/>
      </w:pPr>
      <w:r>
        <w:t xml:space="preserve">Rachel Bennett reported that nominations are now being accepted for the 2020 ISAC Golden Eagle. She reviewed the timeline and process for nominations as well as eligibility requirements. </w:t>
      </w:r>
    </w:p>
    <w:p w14:paraId="2A0E50D7" w14:textId="024002EE" w:rsidR="004C783C" w:rsidRDefault="004C783C" w:rsidP="0076355D">
      <w:pPr>
        <w:jc w:val="both"/>
      </w:pPr>
    </w:p>
    <w:p w14:paraId="6CBD0820" w14:textId="3561B308" w:rsidR="004C783C" w:rsidRPr="004C783C" w:rsidRDefault="004C783C" w:rsidP="0076355D">
      <w:pPr>
        <w:jc w:val="both"/>
        <w:rPr>
          <w:b/>
          <w:bCs/>
          <w:u w:val="single"/>
        </w:rPr>
      </w:pPr>
      <w:r>
        <w:rPr>
          <w:b/>
          <w:bCs/>
          <w:u w:val="single"/>
        </w:rPr>
        <w:t>ISAC Budget Presentation</w:t>
      </w:r>
    </w:p>
    <w:p w14:paraId="57B1C372" w14:textId="31024922" w:rsidR="00D23A57" w:rsidRDefault="004C783C" w:rsidP="0076355D">
      <w:pPr>
        <w:jc w:val="both"/>
      </w:pPr>
      <w:r>
        <w:t xml:space="preserve">Bill Peterson gave an overview of the budget presentation. He reviewed highlights of FY 2020 budget estimates and gave a detailed overview of the FY 2021 proposed budget. The summary of required actions includes: </w:t>
      </w:r>
    </w:p>
    <w:p w14:paraId="3FBC77A4" w14:textId="3976594A" w:rsidR="004C783C" w:rsidRDefault="004C783C" w:rsidP="004C783C">
      <w:pPr>
        <w:pStyle w:val="ListParagraph"/>
        <w:numPr>
          <w:ilvl w:val="0"/>
          <w:numId w:val="22"/>
        </w:numPr>
        <w:jc w:val="both"/>
      </w:pPr>
      <w:r>
        <w:t>Approve recommended institutional value fee adjustments</w:t>
      </w:r>
    </w:p>
    <w:p w14:paraId="0C4C4A39" w14:textId="26B20A6C" w:rsidR="004C783C" w:rsidRDefault="004C783C" w:rsidP="004C783C">
      <w:pPr>
        <w:pStyle w:val="ListParagraph"/>
        <w:numPr>
          <w:ilvl w:val="0"/>
          <w:numId w:val="22"/>
        </w:numPr>
        <w:jc w:val="both"/>
      </w:pPr>
      <w:r>
        <w:t>County dues – no change recommended</w:t>
      </w:r>
    </w:p>
    <w:p w14:paraId="1746A1DC" w14:textId="3E88E753" w:rsidR="004C783C" w:rsidRDefault="004C783C" w:rsidP="004C783C">
      <w:pPr>
        <w:pStyle w:val="ListParagraph"/>
        <w:numPr>
          <w:ilvl w:val="0"/>
          <w:numId w:val="22"/>
        </w:numPr>
        <w:jc w:val="both"/>
      </w:pPr>
      <w:r>
        <w:t>ISAC conference registration fees</w:t>
      </w:r>
      <w:r w:rsidR="00934EF6">
        <w:t xml:space="preserve"> – </w:t>
      </w:r>
      <w:r>
        <w:t xml:space="preserve">$10 increase in spring and annual conference registration. New County Officers School registration increased by $25. </w:t>
      </w:r>
    </w:p>
    <w:p w14:paraId="0BB45EBE" w14:textId="260EABC5" w:rsidR="004C783C" w:rsidRDefault="004C783C" w:rsidP="004C783C">
      <w:pPr>
        <w:pStyle w:val="ListParagraph"/>
        <w:numPr>
          <w:ilvl w:val="0"/>
          <w:numId w:val="22"/>
        </w:numPr>
        <w:jc w:val="both"/>
      </w:pPr>
      <w:r>
        <w:t>Approve 3% increase cost of living adjustment for staff salaries.</w:t>
      </w:r>
    </w:p>
    <w:p w14:paraId="1BE063E2" w14:textId="4367BF63" w:rsidR="004C783C" w:rsidRDefault="004C783C" w:rsidP="004C783C">
      <w:pPr>
        <w:pStyle w:val="ListParagraph"/>
        <w:numPr>
          <w:ilvl w:val="0"/>
          <w:numId w:val="22"/>
        </w:numPr>
        <w:jc w:val="both"/>
      </w:pPr>
      <w:r>
        <w:t>Approve creation of salary adjustment fund of $36,000.</w:t>
      </w:r>
    </w:p>
    <w:p w14:paraId="7E260E74" w14:textId="3689253E" w:rsidR="004C783C" w:rsidRDefault="004C783C" w:rsidP="004C783C">
      <w:pPr>
        <w:pStyle w:val="ListParagraph"/>
        <w:numPr>
          <w:ilvl w:val="0"/>
          <w:numId w:val="22"/>
        </w:numPr>
        <w:jc w:val="both"/>
      </w:pPr>
      <w:r>
        <w:t xml:space="preserve">Executive Director salary recommended to be $168,868 according to </w:t>
      </w:r>
      <w:r w:rsidR="00934EF6">
        <w:t>three-year</w:t>
      </w:r>
      <w:r>
        <w:t xml:space="preserve"> salary adjustment plan adopted in 2019. </w:t>
      </w:r>
    </w:p>
    <w:p w14:paraId="1E7B45FD" w14:textId="69683BF8" w:rsidR="004C783C" w:rsidRDefault="004C783C" w:rsidP="004C783C">
      <w:pPr>
        <w:jc w:val="both"/>
      </w:pPr>
    </w:p>
    <w:p w14:paraId="5ED18DAE" w14:textId="0295A612" w:rsidR="004C783C" w:rsidRDefault="004C783C" w:rsidP="004C783C">
      <w:pPr>
        <w:jc w:val="both"/>
      </w:pPr>
      <w:r>
        <w:t>The FY 20</w:t>
      </w:r>
      <w:r w:rsidR="00E23399">
        <w:t xml:space="preserve">21 budget proposal includes: </w:t>
      </w:r>
    </w:p>
    <w:p w14:paraId="4210BFEE" w14:textId="4D55168B" w:rsidR="00E23399" w:rsidRDefault="00E23399" w:rsidP="00E23399">
      <w:pPr>
        <w:pStyle w:val="ListParagraph"/>
        <w:numPr>
          <w:ilvl w:val="0"/>
          <w:numId w:val="23"/>
        </w:numPr>
        <w:jc w:val="both"/>
      </w:pPr>
      <w:r>
        <w:t>Bottom line of $577,977</w:t>
      </w:r>
    </w:p>
    <w:p w14:paraId="544EA19F" w14:textId="5297684D" w:rsidR="00E23399" w:rsidRDefault="00E23399" w:rsidP="00E23399">
      <w:pPr>
        <w:pStyle w:val="ListParagraph"/>
        <w:numPr>
          <w:ilvl w:val="0"/>
          <w:numId w:val="23"/>
        </w:numPr>
        <w:jc w:val="both"/>
      </w:pPr>
      <w:r>
        <w:t>Reserve Fund Balance of $901,015</w:t>
      </w:r>
    </w:p>
    <w:p w14:paraId="15893704" w14:textId="58992634" w:rsidR="00E23399" w:rsidRDefault="00E23399" w:rsidP="00E23399">
      <w:pPr>
        <w:pStyle w:val="ListParagraph"/>
        <w:numPr>
          <w:ilvl w:val="0"/>
          <w:numId w:val="23"/>
        </w:numPr>
        <w:jc w:val="both"/>
      </w:pPr>
      <w:r>
        <w:t>Depreciation Fund Balance of $175,000</w:t>
      </w:r>
    </w:p>
    <w:p w14:paraId="065B7A60" w14:textId="0D91BA2A" w:rsidR="00E23399" w:rsidRDefault="00E23399" w:rsidP="00E23399">
      <w:pPr>
        <w:pStyle w:val="ListParagraph"/>
        <w:numPr>
          <w:ilvl w:val="0"/>
          <w:numId w:val="23"/>
        </w:numPr>
        <w:jc w:val="both"/>
      </w:pPr>
      <w:r>
        <w:t>Building Development Fund of $250,000</w:t>
      </w:r>
    </w:p>
    <w:p w14:paraId="1AF9EE4E" w14:textId="449881B1" w:rsidR="004C783C" w:rsidRDefault="004C783C" w:rsidP="0076355D">
      <w:pPr>
        <w:jc w:val="both"/>
      </w:pPr>
    </w:p>
    <w:p w14:paraId="29B431D4" w14:textId="025FDF50" w:rsidR="00E23399" w:rsidRDefault="00E23399" w:rsidP="0076355D">
      <w:pPr>
        <w:jc w:val="both"/>
      </w:pPr>
      <w:r>
        <w:t xml:space="preserve">The Board discussed the budget at length and posed questions to staff. </w:t>
      </w:r>
    </w:p>
    <w:p w14:paraId="3306A1C8" w14:textId="20794576" w:rsidR="00E23399" w:rsidRDefault="00E23399" w:rsidP="0076355D">
      <w:pPr>
        <w:jc w:val="both"/>
      </w:pPr>
    </w:p>
    <w:p w14:paraId="676A7524" w14:textId="09E019C5" w:rsidR="00E23399" w:rsidRDefault="00E23399" w:rsidP="0076355D">
      <w:pPr>
        <w:jc w:val="both"/>
      </w:pPr>
      <w:r>
        <w:t>Moved b</w:t>
      </w:r>
      <w:r w:rsidR="007A7C07">
        <w:t>y Russell Wood</w:t>
      </w:r>
      <w:r>
        <w:t>, seconded by</w:t>
      </w:r>
      <w:r w:rsidR="007A7C07">
        <w:t xml:space="preserve"> Lonny Pulkrabek</w:t>
      </w:r>
      <w:r>
        <w:t xml:space="preserve"> to recommend the FY 2021 ISAC Budget as presented to the ISAC membership for approval during the ISAC Spring Conference. The motion passed unanimously. </w:t>
      </w:r>
    </w:p>
    <w:p w14:paraId="75494D5D" w14:textId="77777777" w:rsidR="00990A5B" w:rsidRDefault="00990A5B" w:rsidP="0076355D">
      <w:pPr>
        <w:jc w:val="both"/>
      </w:pPr>
    </w:p>
    <w:p w14:paraId="6CF29354" w14:textId="77777777" w:rsidR="00990A5B" w:rsidRDefault="00990A5B" w:rsidP="00990A5B">
      <w:pPr>
        <w:tabs>
          <w:tab w:val="left" w:pos="0"/>
        </w:tabs>
        <w:jc w:val="both"/>
        <w:rPr>
          <w:b/>
          <w:u w:val="single"/>
        </w:rPr>
      </w:pPr>
      <w:r>
        <w:rPr>
          <w:b/>
          <w:u w:val="single"/>
        </w:rPr>
        <w:t>ISAC Legislative Report</w:t>
      </w:r>
    </w:p>
    <w:p w14:paraId="310AE42B" w14:textId="2B069F27" w:rsidR="00990A5B" w:rsidRDefault="00990A5B" w:rsidP="00990A5B">
      <w:pPr>
        <w:tabs>
          <w:tab w:val="left" w:pos="0"/>
        </w:tabs>
        <w:jc w:val="both"/>
        <w:rPr>
          <w:bCs/>
        </w:rPr>
      </w:pPr>
      <w:r>
        <w:rPr>
          <w:bCs/>
        </w:rPr>
        <w:t xml:space="preserve">Jamie Cashman and Lucas Beenken gave an update on the ISAC Legislative Top Priorities, Objectives, and other issues of interest to counties. Leadership meetings will be held on February 13. </w:t>
      </w:r>
    </w:p>
    <w:p w14:paraId="3814540A" w14:textId="7EE8D84C" w:rsidR="00E44D74" w:rsidRDefault="00E44D74" w:rsidP="00990A5B">
      <w:pPr>
        <w:tabs>
          <w:tab w:val="left" w:pos="0"/>
        </w:tabs>
        <w:jc w:val="both"/>
        <w:rPr>
          <w:bCs/>
        </w:rPr>
      </w:pPr>
    </w:p>
    <w:p w14:paraId="45BEE58D" w14:textId="2BF9B945" w:rsidR="00E44D74" w:rsidRDefault="00E44D74" w:rsidP="00990A5B">
      <w:pPr>
        <w:tabs>
          <w:tab w:val="left" w:pos="0"/>
        </w:tabs>
        <w:jc w:val="both"/>
        <w:rPr>
          <w:b/>
          <w:u w:val="single"/>
        </w:rPr>
      </w:pPr>
      <w:r>
        <w:rPr>
          <w:b/>
          <w:u w:val="single"/>
        </w:rPr>
        <w:t>Friends of the ISAC Education Foundation</w:t>
      </w:r>
    </w:p>
    <w:p w14:paraId="26456023" w14:textId="60D6F35B" w:rsidR="00E44D74" w:rsidRPr="00E44D74" w:rsidRDefault="00E44D74" w:rsidP="00990A5B">
      <w:pPr>
        <w:tabs>
          <w:tab w:val="left" w:pos="0"/>
        </w:tabs>
        <w:jc w:val="both"/>
        <w:rPr>
          <w:bCs/>
        </w:rPr>
      </w:pPr>
      <w:r>
        <w:rPr>
          <w:bCs/>
        </w:rPr>
        <w:t xml:space="preserve">Jacy Ripperger presented the newly developed Friends of the ISAC Education Foundation that will raise money for the ISAC scholarships. The program is set up similar to the ISAC Preferred Vendor program in that it contains annual packages of benefits. This program is open to companies, ISAC affiliates, and individuals. Donations are tax deductible. </w:t>
      </w:r>
    </w:p>
    <w:p w14:paraId="0AC92878" w14:textId="6222350B" w:rsidR="00E23399" w:rsidRDefault="00E23399" w:rsidP="0076355D">
      <w:pPr>
        <w:jc w:val="both"/>
      </w:pPr>
    </w:p>
    <w:p w14:paraId="5559E2B4" w14:textId="3C424908" w:rsidR="00E23399" w:rsidRDefault="00E23399" w:rsidP="0076355D">
      <w:pPr>
        <w:jc w:val="both"/>
        <w:rPr>
          <w:b/>
          <w:bCs/>
          <w:u w:val="single"/>
        </w:rPr>
      </w:pPr>
      <w:r>
        <w:rPr>
          <w:b/>
          <w:bCs/>
          <w:u w:val="single"/>
        </w:rPr>
        <w:t>Conference and Meetings Report</w:t>
      </w:r>
    </w:p>
    <w:p w14:paraId="55F88468" w14:textId="6DA65C1C" w:rsidR="00E23399" w:rsidRDefault="00E23399" w:rsidP="0076355D">
      <w:pPr>
        <w:jc w:val="both"/>
      </w:pPr>
      <w:r>
        <w:t>Rachel gave an overview of conference activities related to the 2020 NACo Legislative Conference. She also gave an update on Cindy Bobbitt’s campaign for NACo 2</w:t>
      </w:r>
      <w:r w:rsidRPr="00E23399">
        <w:rPr>
          <w:vertAlign w:val="superscript"/>
        </w:rPr>
        <w:t>nd</w:t>
      </w:r>
      <w:r>
        <w:t xml:space="preserve"> Vice President. </w:t>
      </w:r>
    </w:p>
    <w:p w14:paraId="22288EA4" w14:textId="08F4F5C9" w:rsidR="00E23399" w:rsidRDefault="00E23399" w:rsidP="0076355D">
      <w:pPr>
        <w:jc w:val="both"/>
      </w:pPr>
    </w:p>
    <w:p w14:paraId="3885C915" w14:textId="7B2A3D34" w:rsidR="00E23399" w:rsidRDefault="00E23399" w:rsidP="0076355D">
      <w:pPr>
        <w:jc w:val="both"/>
      </w:pPr>
      <w:r>
        <w:t xml:space="preserve">Kelsey Sebern reviewed the 2020 ISAC Spring Conference Board Scenario and gave an update on conference registration numbers and hotel room block reservations. </w:t>
      </w:r>
    </w:p>
    <w:p w14:paraId="1E7AE483" w14:textId="6B9D295D" w:rsidR="00E23399" w:rsidRDefault="00E23399" w:rsidP="0076355D">
      <w:pPr>
        <w:jc w:val="both"/>
      </w:pPr>
    </w:p>
    <w:p w14:paraId="0748C256" w14:textId="1AC8B276" w:rsidR="00E23399" w:rsidRDefault="00E23399" w:rsidP="0076355D">
      <w:pPr>
        <w:jc w:val="both"/>
      </w:pPr>
      <w:r>
        <w:t>Rachel reported that registration will open soon for the NACo Annual Conference being held in Orange County, Florida in July</w:t>
      </w:r>
      <w:r w:rsidR="00DD5B01">
        <w:t xml:space="preserve"> 2020</w:t>
      </w:r>
      <w:r>
        <w:t xml:space="preserve">. </w:t>
      </w:r>
    </w:p>
    <w:p w14:paraId="2766A834" w14:textId="284F92F5" w:rsidR="00E23399" w:rsidRDefault="00E23399" w:rsidP="0076355D">
      <w:pPr>
        <w:jc w:val="both"/>
      </w:pPr>
    </w:p>
    <w:p w14:paraId="0FC58019" w14:textId="28E1BC34" w:rsidR="00E23399" w:rsidRPr="00E23399" w:rsidRDefault="00E23399" w:rsidP="0076355D">
      <w:pPr>
        <w:jc w:val="both"/>
        <w:rPr>
          <w:b/>
          <w:bCs/>
          <w:u w:val="single"/>
        </w:rPr>
      </w:pPr>
      <w:r>
        <w:rPr>
          <w:b/>
          <w:bCs/>
          <w:u w:val="single"/>
        </w:rPr>
        <w:t>Scholarship Update</w:t>
      </w:r>
    </w:p>
    <w:p w14:paraId="07B59678" w14:textId="2C73DD71" w:rsidR="00B507CB" w:rsidRPr="00E23399" w:rsidRDefault="00E23399" w:rsidP="00E23399">
      <w:pPr>
        <w:jc w:val="both"/>
        <w:rPr>
          <w:bCs/>
        </w:rPr>
      </w:pPr>
      <w:r>
        <w:rPr>
          <w:bCs/>
        </w:rPr>
        <w:t>Katie Cook reported that the Scholarship Selection Committee met on February 11 and made the following selections for ISAC Scholarships that will be awarded during the ISAC Spring Conference General Session in March.</w:t>
      </w:r>
    </w:p>
    <w:p w14:paraId="0C9C44E7" w14:textId="740310D7" w:rsidR="00FF2BDF" w:rsidRDefault="00FF2BDF" w:rsidP="00FF2BDF">
      <w:pPr>
        <w:ind w:left="2160" w:hanging="2160"/>
        <w:jc w:val="both"/>
        <w:rPr>
          <w:b/>
        </w:rPr>
      </w:pPr>
    </w:p>
    <w:p w14:paraId="34A9EB50" w14:textId="5ADBA0C6" w:rsidR="00E23399" w:rsidRDefault="00E23399" w:rsidP="007A7C07">
      <w:pPr>
        <w:tabs>
          <w:tab w:val="left" w:pos="0"/>
        </w:tabs>
        <w:jc w:val="both"/>
        <w:rPr>
          <w:bCs/>
        </w:rPr>
      </w:pPr>
      <w:r>
        <w:rPr>
          <w:bCs/>
        </w:rPr>
        <w:t xml:space="preserve">$5,000 </w:t>
      </w:r>
      <w:r w:rsidR="007A7C07">
        <w:rPr>
          <w:bCs/>
        </w:rPr>
        <w:t>T</w:t>
      </w:r>
      <w:r>
        <w:rPr>
          <w:bCs/>
        </w:rPr>
        <w:t xml:space="preserve">op </w:t>
      </w:r>
      <w:r w:rsidR="007A7C07">
        <w:rPr>
          <w:bCs/>
        </w:rPr>
        <w:t>W</w:t>
      </w:r>
      <w:r>
        <w:rPr>
          <w:bCs/>
        </w:rPr>
        <w:t>inner: District 2, Lauren Erickson, Parent: Kathy Erickson, Humboldt County Community Services</w:t>
      </w:r>
    </w:p>
    <w:p w14:paraId="7DBDB7AA" w14:textId="1EF86281" w:rsidR="00E23399" w:rsidRDefault="00E23399" w:rsidP="007A7C07">
      <w:pPr>
        <w:tabs>
          <w:tab w:val="left" w:pos="0"/>
        </w:tabs>
        <w:jc w:val="both"/>
        <w:rPr>
          <w:bCs/>
        </w:rPr>
      </w:pPr>
      <w:r>
        <w:rPr>
          <w:bCs/>
        </w:rPr>
        <w:t>$2,000 District 1: Whitanie Nedderhoff, Parent: Heidi Nedderhoff, Grundy County Supervisor</w:t>
      </w:r>
    </w:p>
    <w:p w14:paraId="39E7A3C3" w14:textId="7C43244B" w:rsidR="00E23399" w:rsidRDefault="00E23399" w:rsidP="007A7C07">
      <w:pPr>
        <w:tabs>
          <w:tab w:val="left" w:pos="0"/>
        </w:tabs>
        <w:jc w:val="both"/>
        <w:rPr>
          <w:bCs/>
        </w:rPr>
      </w:pPr>
      <w:r>
        <w:rPr>
          <w:bCs/>
        </w:rPr>
        <w:t>$2,000 District 3: Hailey Kellen, Parent: Bobbi Kellen, Plymouth County Treasurers Department</w:t>
      </w:r>
    </w:p>
    <w:p w14:paraId="36D45772" w14:textId="2FC338A9" w:rsidR="00E23399" w:rsidRDefault="00E23399" w:rsidP="007A7C07">
      <w:pPr>
        <w:tabs>
          <w:tab w:val="left" w:pos="0"/>
        </w:tabs>
        <w:jc w:val="both"/>
        <w:rPr>
          <w:bCs/>
        </w:rPr>
      </w:pPr>
      <w:r>
        <w:rPr>
          <w:bCs/>
        </w:rPr>
        <w:t xml:space="preserve">$2,000 District 4: Sydnee Nicholl, Parent: </w:t>
      </w:r>
      <w:r w:rsidR="007A7C07">
        <w:rPr>
          <w:bCs/>
        </w:rPr>
        <w:t>Charles Nicholl, Madison County Planning and Zoning</w:t>
      </w:r>
    </w:p>
    <w:p w14:paraId="6F618AA0" w14:textId="4B063C16" w:rsidR="007A7C07" w:rsidRDefault="007A7C07" w:rsidP="007A7C07">
      <w:pPr>
        <w:tabs>
          <w:tab w:val="left" w:pos="0"/>
        </w:tabs>
        <w:jc w:val="both"/>
        <w:rPr>
          <w:bCs/>
        </w:rPr>
      </w:pPr>
      <w:r>
        <w:rPr>
          <w:bCs/>
        </w:rPr>
        <w:t>$2,000 District 5: Faith Royer, Parent: Duane Royer, Washington County GIS</w:t>
      </w:r>
    </w:p>
    <w:p w14:paraId="493BE28C" w14:textId="2BC94E89" w:rsidR="007A7C07" w:rsidRDefault="007A7C07" w:rsidP="007A7C07">
      <w:pPr>
        <w:tabs>
          <w:tab w:val="left" w:pos="0"/>
        </w:tabs>
        <w:jc w:val="both"/>
        <w:rPr>
          <w:bCs/>
        </w:rPr>
      </w:pPr>
      <w:r>
        <w:rPr>
          <w:bCs/>
        </w:rPr>
        <w:t>$2,000 District 6: Emma DeWitt, Parent: Gabrielle DeWitt, Black Hawk County Health Department</w:t>
      </w:r>
    </w:p>
    <w:p w14:paraId="64D6A985" w14:textId="596C62FA" w:rsidR="007A7C07" w:rsidRDefault="007A7C07" w:rsidP="007A7C07">
      <w:pPr>
        <w:tabs>
          <w:tab w:val="left" w:pos="0"/>
        </w:tabs>
        <w:jc w:val="both"/>
        <w:rPr>
          <w:bCs/>
        </w:rPr>
      </w:pPr>
      <w:r>
        <w:rPr>
          <w:bCs/>
        </w:rPr>
        <w:t>$2,500 Past President: Andrea Benner, Parent: Kenton Benner, Lee County Secondary Roads Department</w:t>
      </w:r>
    </w:p>
    <w:p w14:paraId="1AD7378C" w14:textId="1EC3DACB" w:rsidR="00E36DD7" w:rsidRDefault="00E36DD7" w:rsidP="00A36BB0">
      <w:pPr>
        <w:jc w:val="both"/>
        <w:rPr>
          <w:b/>
        </w:rPr>
      </w:pPr>
    </w:p>
    <w:p w14:paraId="5AAD63CE" w14:textId="6B40A4DA" w:rsidR="00A36BB0" w:rsidRDefault="00CC0D38" w:rsidP="00A36BB0">
      <w:pPr>
        <w:jc w:val="both"/>
        <w:rPr>
          <w:bCs/>
        </w:rPr>
      </w:pPr>
      <w:r>
        <w:rPr>
          <w:bCs/>
        </w:rPr>
        <w:t>President</w:t>
      </w:r>
      <w:bookmarkStart w:id="1" w:name="_GoBack"/>
      <w:bookmarkEnd w:id="1"/>
      <w:r w:rsidR="00A36BB0">
        <w:rPr>
          <w:bCs/>
        </w:rPr>
        <w:t xml:space="preserve"> Matthews presented the 2020 ISAC Board committee appointments. </w:t>
      </w:r>
    </w:p>
    <w:p w14:paraId="635088D8" w14:textId="239EAC4C" w:rsidR="00A36BB0" w:rsidRDefault="00A36BB0" w:rsidP="00A36BB0">
      <w:pPr>
        <w:jc w:val="both"/>
        <w:rPr>
          <w:bCs/>
        </w:rPr>
      </w:pPr>
    </w:p>
    <w:p w14:paraId="1944B3AE" w14:textId="0D99CA90" w:rsidR="00A36BB0" w:rsidRDefault="00A36BB0" w:rsidP="00A36BB0">
      <w:pPr>
        <w:jc w:val="both"/>
        <w:rPr>
          <w:bCs/>
        </w:rPr>
      </w:pPr>
      <w:r>
        <w:rPr>
          <w:bCs/>
        </w:rPr>
        <w:t>Board members shared issues, concerns, ideas, and achievements with other board members.</w:t>
      </w:r>
    </w:p>
    <w:p w14:paraId="5FFCA4C4" w14:textId="7A49E4B7" w:rsidR="00A36BB0" w:rsidRDefault="00A36BB0" w:rsidP="00A36BB0">
      <w:pPr>
        <w:jc w:val="both"/>
        <w:rPr>
          <w:bCs/>
        </w:rPr>
      </w:pPr>
    </w:p>
    <w:p w14:paraId="7FD847CC" w14:textId="123ECA37" w:rsidR="00A36BB0" w:rsidRPr="00A36BB0" w:rsidRDefault="00A36BB0" w:rsidP="00A36BB0">
      <w:pPr>
        <w:jc w:val="both"/>
        <w:rPr>
          <w:bCs/>
        </w:rPr>
      </w:pPr>
      <w:r>
        <w:rPr>
          <w:bCs/>
        </w:rPr>
        <w:t xml:space="preserve">President Matthews adjourned the meeting at </w:t>
      </w:r>
      <w:r w:rsidR="00206952">
        <w:rPr>
          <w:bCs/>
        </w:rPr>
        <w:t>1:45 pm.</w:t>
      </w:r>
    </w:p>
    <w:p w14:paraId="50368BB8" w14:textId="53471217" w:rsidR="00DB1F01" w:rsidRPr="007B2860" w:rsidRDefault="00DB1F01" w:rsidP="00DA7FDF">
      <w:pPr>
        <w:ind w:left="720" w:firstLine="720"/>
        <w:jc w:val="both"/>
      </w:pPr>
      <w:r w:rsidRPr="007B2860">
        <w:rPr>
          <w:b/>
        </w:rPr>
        <w:t xml:space="preserve"> </w:t>
      </w:r>
    </w:p>
    <w:sectPr w:rsidR="00DB1F01" w:rsidRPr="007B2860" w:rsidSect="00000F66">
      <w:footerReference w:type="even" r:id="rId7"/>
      <w:footerReference w:type="default" r:id="rId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B8D09" w14:textId="77777777" w:rsidR="006420D5" w:rsidRDefault="006420D5">
      <w:r>
        <w:separator/>
      </w:r>
    </w:p>
  </w:endnote>
  <w:endnote w:type="continuationSeparator" w:id="0">
    <w:p w14:paraId="5910F214" w14:textId="77777777" w:rsidR="006420D5" w:rsidRDefault="0064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5D8C" w14:textId="77777777" w:rsidR="007A2C95" w:rsidRDefault="007A2C95" w:rsidP="00EA4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8A9A8D" w14:textId="77777777" w:rsidR="007A2C95" w:rsidRDefault="007A2C95" w:rsidP="00531A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2603" w14:textId="77777777" w:rsidR="007A2C95" w:rsidRDefault="007A2C95" w:rsidP="00EA4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5720">
      <w:rPr>
        <w:rStyle w:val="PageNumber"/>
        <w:noProof/>
      </w:rPr>
      <w:t>1</w:t>
    </w:r>
    <w:r>
      <w:rPr>
        <w:rStyle w:val="PageNumber"/>
      </w:rPr>
      <w:fldChar w:fldCharType="end"/>
    </w:r>
  </w:p>
  <w:p w14:paraId="6C19FF94" w14:textId="77777777" w:rsidR="007A2C95" w:rsidRDefault="007A2C95" w:rsidP="00531A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6D70" w14:textId="77777777" w:rsidR="006420D5" w:rsidRDefault="006420D5">
      <w:r>
        <w:separator/>
      </w:r>
    </w:p>
  </w:footnote>
  <w:footnote w:type="continuationSeparator" w:id="0">
    <w:p w14:paraId="7E709BD7" w14:textId="77777777" w:rsidR="006420D5" w:rsidRDefault="0064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ECB"/>
    <w:multiLevelType w:val="hybridMultilevel"/>
    <w:tmpl w:val="4EDE0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31818"/>
    <w:multiLevelType w:val="hybridMultilevel"/>
    <w:tmpl w:val="F8986F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51F4C"/>
    <w:multiLevelType w:val="hybridMultilevel"/>
    <w:tmpl w:val="2C2853C6"/>
    <w:lvl w:ilvl="0" w:tplc="98160A7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1DD0690"/>
    <w:multiLevelType w:val="hybridMultilevel"/>
    <w:tmpl w:val="D3A4C45E"/>
    <w:lvl w:ilvl="0" w:tplc="F7947AF8">
      <w:start w:val="1"/>
      <w:numFmt w:val="lowerLetter"/>
      <w:lvlText w:val="%1."/>
      <w:lvlJc w:val="left"/>
      <w:pPr>
        <w:tabs>
          <w:tab w:val="num" w:pos="5340"/>
        </w:tabs>
        <w:ind w:left="5340" w:hanging="102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 w15:restartNumberingAfterBreak="0">
    <w:nsid w:val="12FD379C"/>
    <w:multiLevelType w:val="hybridMultilevel"/>
    <w:tmpl w:val="1028288E"/>
    <w:lvl w:ilvl="0" w:tplc="AC26D46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43C0068"/>
    <w:multiLevelType w:val="hybridMultilevel"/>
    <w:tmpl w:val="AB1025DC"/>
    <w:lvl w:ilvl="0" w:tplc="1D267EC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4540206"/>
    <w:multiLevelType w:val="hybridMultilevel"/>
    <w:tmpl w:val="F324443C"/>
    <w:lvl w:ilvl="0" w:tplc="8430869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671762"/>
    <w:multiLevelType w:val="hybridMultilevel"/>
    <w:tmpl w:val="5D3E80C6"/>
    <w:lvl w:ilvl="0" w:tplc="F7947AF8">
      <w:start w:val="1"/>
      <w:numFmt w:val="lowerLetter"/>
      <w:lvlText w:val="%1."/>
      <w:lvlJc w:val="left"/>
      <w:pPr>
        <w:tabs>
          <w:tab w:val="num" w:pos="4620"/>
        </w:tabs>
        <w:ind w:left="4620" w:hanging="102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201860E7"/>
    <w:multiLevelType w:val="hybridMultilevel"/>
    <w:tmpl w:val="92D8EF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1A30F5"/>
    <w:multiLevelType w:val="hybridMultilevel"/>
    <w:tmpl w:val="C8969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D7140"/>
    <w:multiLevelType w:val="hybridMultilevel"/>
    <w:tmpl w:val="1706B66C"/>
    <w:lvl w:ilvl="0" w:tplc="1D08092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7BB6A6B"/>
    <w:multiLevelType w:val="hybridMultilevel"/>
    <w:tmpl w:val="7B54E12E"/>
    <w:lvl w:ilvl="0" w:tplc="B76AE1C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A9F451E"/>
    <w:multiLevelType w:val="hybridMultilevel"/>
    <w:tmpl w:val="8ECCB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A2E43"/>
    <w:multiLevelType w:val="hybridMultilevel"/>
    <w:tmpl w:val="0E16CE5C"/>
    <w:lvl w:ilvl="0" w:tplc="F7947AF8">
      <w:start w:val="1"/>
      <w:numFmt w:val="lowerLetter"/>
      <w:lvlText w:val="%1."/>
      <w:lvlJc w:val="left"/>
      <w:pPr>
        <w:tabs>
          <w:tab w:val="num" w:pos="3540"/>
        </w:tabs>
        <w:ind w:left="3540" w:hanging="1020"/>
      </w:pPr>
      <w:rPr>
        <w:rFont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3DCF6CD1"/>
    <w:multiLevelType w:val="hybridMultilevel"/>
    <w:tmpl w:val="DA4414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6240047F"/>
    <w:multiLevelType w:val="hybridMultilevel"/>
    <w:tmpl w:val="4570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002391"/>
    <w:multiLevelType w:val="hybridMultilevel"/>
    <w:tmpl w:val="5424599A"/>
    <w:lvl w:ilvl="0" w:tplc="0409000F">
      <w:start w:val="1"/>
      <w:numFmt w:val="decimal"/>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75C13DDB"/>
    <w:multiLevelType w:val="hybridMultilevel"/>
    <w:tmpl w:val="38A2EF8E"/>
    <w:lvl w:ilvl="0" w:tplc="9B9C18AA">
      <w:start w:val="1"/>
      <w:numFmt w:val="decimal"/>
      <w:lvlText w:val="%1."/>
      <w:lvlJc w:val="left"/>
      <w:pPr>
        <w:tabs>
          <w:tab w:val="num" w:pos="2520"/>
        </w:tabs>
        <w:ind w:left="2520" w:hanging="360"/>
      </w:pPr>
      <w:rPr>
        <w:b w:val="0"/>
        <w:bCs/>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77356BA1"/>
    <w:multiLevelType w:val="hybridMultilevel"/>
    <w:tmpl w:val="F1DAEE96"/>
    <w:lvl w:ilvl="0" w:tplc="F7947AF8">
      <w:start w:val="1"/>
      <w:numFmt w:val="lowerLetter"/>
      <w:lvlText w:val="%1."/>
      <w:lvlJc w:val="left"/>
      <w:pPr>
        <w:tabs>
          <w:tab w:val="num" w:pos="3180"/>
        </w:tabs>
        <w:ind w:left="3180" w:hanging="10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783568EF"/>
    <w:multiLevelType w:val="hybridMultilevel"/>
    <w:tmpl w:val="CA9AF8F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91028F0"/>
    <w:multiLevelType w:val="hybridMultilevel"/>
    <w:tmpl w:val="782242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6D7771"/>
    <w:multiLevelType w:val="hybridMultilevel"/>
    <w:tmpl w:val="1322749A"/>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7FA64A32"/>
    <w:multiLevelType w:val="hybridMultilevel"/>
    <w:tmpl w:val="6044647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8"/>
  </w:num>
  <w:num w:numId="2">
    <w:abstractNumId w:val="9"/>
  </w:num>
  <w:num w:numId="3">
    <w:abstractNumId w:val="14"/>
  </w:num>
  <w:num w:numId="4">
    <w:abstractNumId w:val="18"/>
  </w:num>
  <w:num w:numId="5">
    <w:abstractNumId w:val="13"/>
  </w:num>
  <w:num w:numId="6">
    <w:abstractNumId w:val="3"/>
  </w:num>
  <w:num w:numId="7">
    <w:abstractNumId w:val="22"/>
  </w:num>
  <w:num w:numId="8">
    <w:abstractNumId w:val="7"/>
  </w:num>
  <w:num w:numId="9">
    <w:abstractNumId w:val="2"/>
  </w:num>
  <w:num w:numId="10">
    <w:abstractNumId w:val="4"/>
  </w:num>
  <w:num w:numId="11">
    <w:abstractNumId w:val="6"/>
  </w:num>
  <w:num w:numId="12">
    <w:abstractNumId w:val="20"/>
  </w:num>
  <w:num w:numId="13">
    <w:abstractNumId w:val="21"/>
  </w:num>
  <w:num w:numId="14">
    <w:abstractNumId w:val="16"/>
  </w:num>
  <w:num w:numId="15">
    <w:abstractNumId w:val="17"/>
  </w:num>
  <w:num w:numId="16">
    <w:abstractNumId w:val="1"/>
  </w:num>
  <w:num w:numId="17">
    <w:abstractNumId w:val="5"/>
  </w:num>
  <w:num w:numId="18">
    <w:abstractNumId w:val="0"/>
  </w:num>
  <w:num w:numId="19">
    <w:abstractNumId w:val="19"/>
  </w:num>
  <w:num w:numId="20">
    <w:abstractNumId w:val="11"/>
  </w:num>
  <w:num w:numId="21">
    <w:abstractNumId w:val="10"/>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D4"/>
    <w:rsid w:val="00000F66"/>
    <w:rsid w:val="00007EE4"/>
    <w:rsid w:val="000152F4"/>
    <w:rsid w:val="0001737A"/>
    <w:rsid w:val="00045158"/>
    <w:rsid w:val="00053ACD"/>
    <w:rsid w:val="000569B7"/>
    <w:rsid w:val="00061D6C"/>
    <w:rsid w:val="00074140"/>
    <w:rsid w:val="000809DD"/>
    <w:rsid w:val="000820C1"/>
    <w:rsid w:val="000865BB"/>
    <w:rsid w:val="00091D70"/>
    <w:rsid w:val="000A52FC"/>
    <w:rsid w:val="000B28BB"/>
    <w:rsid w:val="000B5C2E"/>
    <w:rsid w:val="000B5C59"/>
    <w:rsid w:val="000D1352"/>
    <w:rsid w:val="000D2F38"/>
    <w:rsid w:val="000E693E"/>
    <w:rsid w:val="000F26B7"/>
    <w:rsid w:val="00115494"/>
    <w:rsid w:val="00137381"/>
    <w:rsid w:val="00157530"/>
    <w:rsid w:val="00166C70"/>
    <w:rsid w:val="00176F54"/>
    <w:rsid w:val="0018623E"/>
    <w:rsid w:val="00192ACF"/>
    <w:rsid w:val="001B19DE"/>
    <w:rsid w:val="001C6D5E"/>
    <w:rsid w:val="001C7063"/>
    <w:rsid w:val="001D37D2"/>
    <w:rsid w:val="001E22DB"/>
    <w:rsid w:val="00203A7C"/>
    <w:rsid w:val="00206952"/>
    <w:rsid w:val="00206C3A"/>
    <w:rsid w:val="002074AA"/>
    <w:rsid w:val="002145B0"/>
    <w:rsid w:val="00223D49"/>
    <w:rsid w:val="0023758E"/>
    <w:rsid w:val="002418A8"/>
    <w:rsid w:val="002459CE"/>
    <w:rsid w:val="00253432"/>
    <w:rsid w:val="002607B0"/>
    <w:rsid w:val="002610E8"/>
    <w:rsid w:val="00267EC8"/>
    <w:rsid w:val="002707D3"/>
    <w:rsid w:val="00271804"/>
    <w:rsid w:val="0029486D"/>
    <w:rsid w:val="002A3AF7"/>
    <w:rsid w:val="002B0144"/>
    <w:rsid w:val="002B0182"/>
    <w:rsid w:val="002B66E8"/>
    <w:rsid w:val="002C311B"/>
    <w:rsid w:val="002C3582"/>
    <w:rsid w:val="002D12AE"/>
    <w:rsid w:val="002D3923"/>
    <w:rsid w:val="002E3A49"/>
    <w:rsid w:val="00304CD8"/>
    <w:rsid w:val="00323124"/>
    <w:rsid w:val="00336E68"/>
    <w:rsid w:val="00344971"/>
    <w:rsid w:val="0035098E"/>
    <w:rsid w:val="003638E4"/>
    <w:rsid w:val="00370CC0"/>
    <w:rsid w:val="00370E0C"/>
    <w:rsid w:val="003751C5"/>
    <w:rsid w:val="003A0415"/>
    <w:rsid w:val="003A0ECA"/>
    <w:rsid w:val="003C1A4C"/>
    <w:rsid w:val="003E037E"/>
    <w:rsid w:val="003E0FB1"/>
    <w:rsid w:val="003E1921"/>
    <w:rsid w:val="003E1DBD"/>
    <w:rsid w:val="00415E09"/>
    <w:rsid w:val="00425615"/>
    <w:rsid w:val="00434719"/>
    <w:rsid w:val="0043732C"/>
    <w:rsid w:val="004452C0"/>
    <w:rsid w:val="0047009F"/>
    <w:rsid w:val="0047281D"/>
    <w:rsid w:val="00474C74"/>
    <w:rsid w:val="00475C3E"/>
    <w:rsid w:val="00485288"/>
    <w:rsid w:val="00496039"/>
    <w:rsid w:val="004B6A94"/>
    <w:rsid w:val="004C39AD"/>
    <w:rsid w:val="004C783C"/>
    <w:rsid w:val="004C797A"/>
    <w:rsid w:val="004D0122"/>
    <w:rsid w:val="004D028B"/>
    <w:rsid w:val="004D2AD0"/>
    <w:rsid w:val="004D716C"/>
    <w:rsid w:val="004F0729"/>
    <w:rsid w:val="0050418B"/>
    <w:rsid w:val="00506FD0"/>
    <w:rsid w:val="0051010B"/>
    <w:rsid w:val="005128FF"/>
    <w:rsid w:val="00531A22"/>
    <w:rsid w:val="005378C8"/>
    <w:rsid w:val="00545E2A"/>
    <w:rsid w:val="00551178"/>
    <w:rsid w:val="0055560D"/>
    <w:rsid w:val="005601E1"/>
    <w:rsid w:val="00560F28"/>
    <w:rsid w:val="00562900"/>
    <w:rsid w:val="00562DF8"/>
    <w:rsid w:val="005775E2"/>
    <w:rsid w:val="005B04C0"/>
    <w:rsid w:val="005B2006"/>
    <w:rsid w:val="005B3848"/>
    <w:rsid w:val="005B5850"/>
    <w:rsid w:val="005B7AF5"/>
    <w:rsid w:val="005C1C0A"/>
    <w:rsid w:val="005F0EBE"/>
    <w:rsid w:val="005F1ACB"/>
    <w:rsid w:val="00607325"/>
    <w:rsid w:val="00622A2C"/>
    <w:rsid w:val="0063597C"/>
    <w:rsid w:val="00637358"/>
    <w:rsid w:val="006420D5"/>
    <w:rsid w:val="00652606"/>
    <w:rsid w:val="00654AE1"/>
    <w:rsid w:val="00664D83"/>
    <w:rsid w:val="00672886"/>
    <w:rsid w:val="00692103"/>
    <w:rsid w:val="006921E0"/>
    <w:rsid w:val="00694705"/>
    <w:rsid w:val="00695DD6"/>
    <w:rsid w:val="00696607"/>
    <w:rsid w:val="006A2AA1"/>
    <w:rsid w:val="006A62AD"/>
    <w:rsid w:val="006B368E"/>
    <w:rsid w:val="006B5810"/>
    <w:rsid w:val="006C1ED4"/>
    <w:rsid w:val="006C2DE9"/>
    <w:rsid w:val="006C31D6"/>
    <w:rsid w:val="006E0E84"/>
    <w:rsid w:val="006E2E6D"/>
    <w:rsid w:val="00703AC8"/>
    <w:rsid w:val="007123FA"/>
    <w:rsid w:val="00715720"/>
    <w:rsid w:val="00715DC6"/>
    <w:rsid w:val="00724DC4"/>
    <w:rsid w:val="007263A6"/>
    <w:rsid w:val="0073171F"/>
    <w:rsid w:val="00750644"/>
    <w:rsid w:val="00753637"/>
    <w:rsid w:val="007614C5"/>
    <w:rsid w:val="0076355D"/>
    <w:rsid w:val="00766A2C"/>
    <w:rsid w:val="0078237E"/>
    <w:rsid w:val="007A2C95"/>
    <w:rsid w:val="007A4E9C"/>
    <w:rsid w:val="007A7C07"/>
    <w:rsid w:val="007B2492"/>
    <w:rsid w:val="007B2860"/>
    <w:rsid w:val="007B3AD6"/>
    <w:rsid w:val="007C4347"/>
    <w:rsid w:val="007D1FC0"/>
    <w:rsid w:val="007E6FAC"/>
    <w:rsid w:val="007F2FCB"/>
    <w:rsid w:val="007F3A50"/>
    <w:rsid w:val="007F7AC8"/>
    <w:rsid w:val="008200A2"/>
    <w:rsid w:val="008400F9"/>
    <w:rsid w:val="00857621"/>
    <w:rsid w:val="00871650"/>
    <w:rsid w:val="00875815"/>
    <w:rsid w:val="008B1F0A"/>
    <w:rsid w:val="008B4203"/>
    <w:rsid w:val="008B7A97"/>
    <w:rsid w:val="008D2053"/>
    <w:rsid w:val="008D6785"/>
    <w:rsid w:val="008E592D"/>
    <w:rsid w:val="00901118"/>
    <w:rsid w:val="00934EF6"/>
    <w:rsid w:val="00950A32"/>
    <w:rsid w:val="00951176"/>
    <w:rsid w:val="00953AD6"/>
    <w:rsid w:val="00963279"/>
    <w:rsid w:val="009718AC"/>
    <w:rsid w:val="009758BF"/>
    <w:rsid w:val="009767E1"/>
    <w:rsid w:val="00982543"/>
    <w:rsid w:val="00990A5B"/>
    <w:rsid w:val="00991D11"/>
    <w:rsid w:val="009B2385"/>
    <w:rsid w:val="009C0BE5"/>
    <w:rsid w:val="009C0C94"/>
    <w:rsid w:val="009C5BF1"/>
    <w:rsid w:val="009D02A9"/>
    <w:rsid w:val="009D74E8"/>
    <w:rsid w:val="009E260C"/>
    <w:rsid w:val="009F3C30"/>
    <w:rsid w:val="00A06F23"/>
    <w:rsid w:val="00A2095C"/>
    <w:rsid w:val="00A36BB0"/>
    <w:rsid w:val="00A37502"/>
    <w:rsid w:val="00A37CCF"/>
    <w:rsid w:val="00A42D31"/>
    <w:rsid w:val="00A448B1"/>
    <w:rsid w:val="00A54487"/>
    <w:rsid w:val="00A755C0"/>
    <w:rsid w:val="00A90DBA"/>
    <w:rsid w:val="00AA027D"/>
    <w:rsid w:val="00AB1401"/>
    <w:rsid w:val="00AB1CB1"/>
    <w:rsid w:val="00AB41AC"/>
    <w:rsid w:val="00AB6A25"/>
    <w:rsid w:val="00AD52B1"/>
    <w:rsid w:val="00AD57F4"/>
    <w:rsid w:val="00AF03C0"/>
    <w:rsid w:val="00AF064C"/>
    <w:rsid w:val="00AF0807"/>
    <w:rsid w:val="00AF4E81"/>
    <w:rsid w:val="00AF502C"/>
    <w:rsid w:val="00B33535"/>
    <w:rsid w:val="00B40104"/>
    <w:rsid w:val="00B4100D"/>
    <w:rsid w:val="00B507CB"/>
    <w:rsid w:val="00B9345D"/>
    <w:rsid w:val="00BA37B2"/>
    <w:rsid w:val="00BA55F0"/>
    <w:rsid w:val="00BD1D7D"/>
    <w:rsid w:val="00BD6B8A"/>
    <w:rsid w:val="00BE7919"/>
    <w:rsid w:val="00BF14F2"/>
    <w:rsid w:val="00BF48D9"/>
    <w:rsid w:val="00BF66E6"/>
    <w:rsid w:val="00BF7AC7"/>
    <w:rsid w:val="00C0642E"/>
    <w:rsid w:val="00C1670A"/>
    <w:rsid w:val="00C1765C"/>
    <w:rsid w:val="00C25A3A"/>
    <w:rsid w:val="00C261F3"/>
    <w:rsid w:val="00C273EF"/>
    <w:rsid w:val="00C314F9"/>
    <w:rsid w:val="00C34464"/>
    <w:rsid w:val="00C37E1E"/>
    <w:rsid w:val="00C42FB8"/>
    <w:rsid w:val="00C465A2"/>
    <w:rsid w:val="00C5387B"/>
    <w:rsid w:val="00C55611"/>
    <w:rsid w:val="00C63C05"/>
    <w:rsid w:val="00C93AD4"/>
    <w:rsid w:val="00CB0F37"/>
    <w:rsid w:val="00CB7813"/>
    <w:rsid w:val="00CC0D38"/>
    <w:rsid w:val="00CC2B12"/>
    <w:rsid w:val="00CC2B39"/>
    <w:rsid w:val="00CD2CA6"/>
    <w:rsid w:val="00CD3AEB"/>
    <w:rsid w:val="00CF2422"/>
    <w:rsid w:val="00D17BC1"/>
    <w:rsid w:val="00D23601"/>
    <w:rsid w:val="00D23A57"/>
    <w:rsid w:val="00D4379C"/>
    <w:rsid w:val="00D46D16"/>
    <w:rsid w:val="00D46EA3"/>
    <w:rsid w:val="00D514E9"/>
    <w:rsid w:val="00D554EE"/>
    <w:rsid w:val="00D64865"/>
    <w:rsid w:val="00D76B9F"/>
    <w:rsid w:val="00D76E76"/>
    <w:rsid w:val="00D86522"/>
    <w:rsid w:val="00D87B7C"/>
    <w:rsid w:val="00D96360"/>
    <w:rsid w:val="00DA0C06"/>
    <w:rsid w:val="00DA1993"/>
    <w:rsid w:val="00DA7FDF"/>
    <w:rsid w:val="00DB1F01"/>
    <w:rsid w:val="00DB2E29"/>
    <w:rsid w:val="00DB780F"/>
    <w:rsid w:val="00DC6B31"/>
    <w:rsid w:val="00DD5B01"/>
    <w:rsid w:val="00DE001E"/>
    <w:rsid w:val="00DF448E"/>
    <w:rsid w:val="00E003DD"/>
    <w:rsid w:val="00E0205B"/>
    <w:rsid w:val="00E02AD1"/>
    <w:rsid w:val="00E20A67"/>
    <w:rsid w:val="00E21081"/>
    <w:rsid w:val="00E23399"/>
    <w:rsid w:val="00E24717"/>
    <w:rsid w:val="00E32E04"/>
    <w:rsid w:val="00E36DD7"/>
    <w:rsid w:val="00E375A0"/>
    <w:rsid w:val="00E43A45"/>
    <w:rsid w:val="00E44D74"/>
    <w:rsid w:val="00E56D61"/>
    <w:rsid w:val="00E60165"/>
    <w:rsid w:val="00E625A3"/>
    <w:rsid w:val="00E643C1"/>
    <w:rsid w:val="00E65554"/>
    <w:rsid w:val="00E665D7"/>
    <w:rsid w:val="00E7024B"/>
    <w:rsid w:val="00E73054"/>
    <w:rsid w:val="00E77B94"/>
    <w:rsid w:val="00E859BF"/>
    <w:rsid w:val="00E92E75"/>
    <w:rsid w:val="00EA0045"/>
    <w:rsid w:val="00EA4D68"/>
    <w:rsid w:val="00EA4E09"/>
    <w:rsid w:val="00EB22A0"/>
    <w:rsid w:val="00EB6B59"/>
    <w:rsid w:val="00EC6152"/>
    <w:rsid w:val="00EC65FB"/>
    <w:rsid w:val="00EE4E1A"/>
    <w:rsid w:val="00EE71A4"/>
    <w:rsid w:val="00F11B35"/>
    <w:rsid w:val="00F14D59"/>
    <w:rsid w:val="00F27329"/>
    <w:rsid w:val="00F35FD0"/>
    <w:rsid w:val="00F363E9"/>
    <w:rsid w:val="00F8493A"/>
    <w:rsid w:val="00FB5277"/>
    <w:rsid w:val="00FD1180"/>
    <w:rsid w:val="00FE2C9D"/>
    <w:rsid w:val="00FE3C95"/>
    <w:rsid w:val="00FE42E3"/>
    <w:rsid w:val="00FF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D6537"/>
  <w15:docId w15:val="{B539F387-653C-47D3-AE9B-B32E0437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6B9F"/>
    <w:rPr>
      <w:rFonts w:ascii="Tahoma" w:hAnsi="Tahoma" w:cs="Tahoma"/>
      <w:sz w:val="16"/>
      <w:szCs w:val="16"/>
    </w:rPr>
  </w:style>
  <w:style w:type="paragraph" w:styleId="Footer">
    <w:name w:val="footer"/>
    <w:basedOn w:val="Normal"/>
    <w:rsid w:val="00531A22"/>
    <w:pPr>
      <w:tabs>
        <w:tab w:val="center" w:pos="4320"/>
        <w:tab w:val="right" w:pos="8640"/>
      </w:tabs>
    </w:pPr>
  </w:style>
  <w:style w:type="character" w:styleId="PageNumber">
    <w:name w:val="page number"/>
    <w:basedOn w:val="DefaultParagraphFont"/>
    <w:rsid w:val="00531A22"/>
  </w:style>
  <w:style w:type="paragraph" w:styleId="ListParagraph">
    <w:name w:val="List Paragraph"/>
    <w:basedOn w:val="Normal"/>
    <w:uiPriority w:val="34"/>
    <w:qFormat/>
    <w:rsid w:val="00CD2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16756">
      <w:bodyDiv w:val="1"/>
      <w:marLeft w:val="0"/>
      <w:marRight w:val="0"/>
      <w:marTop w:val="0"/>
      <w:marBottom w:val="0"/>
      <w:divBdr>
        <w:top w:val="none" w:sz="0" w:space="0" w:color="auto"/>
        <w:left w:val="none" w:sz="0" w:space="0" w:color="auto"/>
        <w:bottom w:val="none" w:sz="0" w:space="0" w:color="auto"/>
        <w:right w:val="none" w:sz="0" w:space="0" w:color="auto"/>
      </w:divBdr>
      <w:divsChild>
        <w:div w:id="168448630">
          <w:marLeft w:val="0"/>
          <w:marRight w:val="0"/>
          <w:marTop w:val="0"/>
          <w:marBottom w:val="0"/>
          <w:divBdr>
            <w:top w:val="none" w:sz="0" w:space="0" w:color="auto"/>
            <w:left w:val="none" w:sz="0" w:space="0" w:color="auto"/>
            <w:bottom w:val="none" w:sz="0" w:space="0" w:color="auto"/>
            <w:right w:val="none" w:sz="0" w:space="0" w:color="auto"/>
          </w:divBdr>
        </w:div>
        <w:div w:id="977340513">
          <w:marLeft w:val="0"/>
          <w:marRight w:val="0"/>
          <w:marTop w:val="0"/>
          <w:marBottom w:val="0"/>
          <w:divBdr>
            <w:top w:val="none" w:sz="0" w:space="0" w:color="auto"/>
            <w:left w:val="none" w:sz="0" w:space="0" w:color="auto"/>
            <w:bottom w:val="none" w:sz="0" w:space="0" w:color="auto"/>
            <w:right w:val="none" w:sz="0" w:space="0" w:color="auto"/>
          </w:divBdr>
        </w:div>
        <w:div w:id="1122380742">
          <w:marLeft w:val="0"/>
          <w:marRight w:val="0"/>
          <w:marTop w:val="0"/>
          <w:marBottom w:val="0"/>
          <w:divBdr>
            <w:top w:val="none" w:sz="0" w:space="0" w:color="auto"/>
            <w:left w:val="none" w:sz="0" w:space="0" w:color="auto"/>
            <w:bottom w:val="none" w:sz="0" w:space="0" w:color="auto"/>
            <w:right w:val="none" w:sz="0" w:space="0" w:color="auto"/>
          </w:divBdr>
        </w:div>
        <w:div w:id="1153790732">
          <w:marLeft w:val="0"/>
          <w:marRight w:val="0"/>
          <w:marTop w:val="0"/>
          <w:marBottom w:val="0"/>
          <w:divBdr>
            <w:top w:val="none" w:sz="0" w:space="0" w:color="auto"/>
            <w:left w:val="none" w:sz="0" w:space="0" w:color="auto"/>
            <w:bottom w:val="none" w:sz="0" w:space="0" w:color="auto"/>
            <w:right w:val="none" w:sz="0" w:space="0" w:color="auto"/>
          </w:divBdr>
        </w:div>
        <w:div w:id="1328821283">
          <w:marLeft w:val="0"/>
          <w:marRight w:val="0"/>
          <w:marTop w:val="0"/>
          <w:marBottom w:val="0"/>
          <w:divBdr>
            <w:top w:val="none" w:sz="0" w:space="0" w:color="auto"/>
            <w:left w:val="none" w:sz="0" w:space="0" w:color="auto"/>
            <w:bottom w:val="none" w:sz="0" w:space="0" w:color="auto"/>
            <w:right w:val="none" w:sz="0" w:space="0" w:color="auto"/>
          </w:divBdr>
        </w:div>
        <w:div w:id="1719280814">
          <w:marLeft w:val="0"/>
          <w:marRight w:val="0"/>
          <w:marTop w:val="0"/>
          <w:marBottom w:val="0"/>
          <w:divBdr>
            <w:top w:val="none" w:sz="0" w:space="0" w:color="auto"/>
            <w:left w:val="none" w:sz="0" w:space="0" w:color="auto"/>
            <w:bottom w:val="none" w:sz="0" w:space="0" w:color="auto"/>
            <w:right w:val="none" w:sz="0" w:space="0" w:color="auto"/>
          </w:divBdr>
        </w:div>
        <w:div w:id="1785222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Tentative Agenda</vt:lpstr>
    </vt:vector>
  </TitlesOfParts>
  <Company>ISAC</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Jerri Noboa</dc:creator>
  <cp:lastModifiedBy>Rachel Bennett</cp:lastModifiedBy>
  <cp:revision>5</cp:revision>
  <cp:lastPrinted>2020-02-13T12:43:00Z</cp:lastPrinted>
  <dcterms:created xsi:type="dcterms:W3CDTF">2020-02-13T12:43:00Z</dcterms:created>
  <dcterms:modified xsi:type="dcterms:W3CDTF">2020-02-19T16:33:00Z</dcterms:modified>
</cp:coreProperties>
</file>