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17F7C" w14:textId="77777777" w:rsidR="009472BA" w:rsidRDefault="009472BA" w:rsidP="009472BA">
      <w:pPr>
        <w:framePr w:w="4495" w:h="1985" w:hRule="exact" w:hSpace="180" w:wrap="auto" w:vAnchor="text" w:hAnchor="page" w:x="1342" w:y="-359"/>
      </w:pPr>
      <w:r>
        <w:rPr>
          <w:noProof/>
        </w:rPr>
        <w:drawing>
          <wp:anchor distT="0" distB="0" distL="114300" distR="114300" simplePos="0" relativeHeight="251660288" behindDoc="0" locked="0" layoutInCell="1" allowOverlap="1" wp14:anchorId="3E224908" wp14:editId="445889A7">
            <wp:simplePos x="0" y="0"/>
            <wp:positionH relativeFrom="column">
              <wp:posOffset>-635</wp:posOffset>
            </wp:positionH>
            <wp:positionV relativeFrom="paragraph">
              <wp:posOffset>116840</wp:posOffset>
            </wp:positionV>
            <wp:extent cx="2771775" cy="1047750"/>
            <wp:effectExtent l="19050" t="0" r="9525" b="0"/>
            <wp:wrapSquare wrapText="bothSides"/>
            <wp:docPr id="4" name="Picture 4" descr="http://online.fema.net/images/logos/DHS_fema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nline.fema.net/images/logos/DHS_fema_S.jpg"/>
                    <pic:cNvPicPr>
                      <a:picLocks noChangeAspect="1" noChangeArrowheads="1"/>
                    </pic:cNvPicPr>
                  </pic:nvPicPr>
                  <pic:blipFill>
                    <a:blip r:embed="rId6" r:link="rId7" cstate="print"/>
                    <a:srcRect l="8286" t="17181" r="8286" b="17181"/>
                    <a:stretch>
                      <a:fillRect/>
                    </a:stretch>
                  </pic:blipFill>
                  <pic:spPr bwMode="auto">
                    <a:xfrm>
                      <a:off x="0" y="0"/>
                      <a:ext cx="2771775" cy="1047750"/>
                    </a:xfrm>
                    <a:prstGeom prst="rect">
                      <a:avLst/>
                    </a:prstGeom>
                    <a:noFill/>
                    <a:ln w="9525">
                      <a:noFill/>
                      <a:miter lim="800000"/>
                      <a:headEnd/>
                      <a:tailEnd/>
                    </a:ln>
                  </pic:spPr>
                </pic:pic>
              </a:graphicData>
            </a:graphic>
          </wp:anchor>
        </w:drawing>
      </w:r>
    </w:p>
    <w:p w14:paraId="19B48CF1" w14:textId="77777777" w:rsidR="009472BA" w:rsidRDefault="009472BA" w:rsidP="009472BA">
      <w:pPr>
        <w:pStyle w:val="Heading5"/>
        <w:jc w:val="left"/>
        <w:rPr>
          <w:sz w:val="32"/>
        </w:rPr>
      </w:pPr>
      <w:r>
        <w:rPr>
          <w:sz w:val="32"/>
        </w:rPr>
        <w:t xml:space="preserve">Congressional </w:t>
      </w:r>
      <w:r w:rsidR="00F6251A">
        <w:rPr>
          <w:sz w:val="32"/>
        </w:rPr>
        <w:t xml:space="preserve">and Intergovernmental </w:t>
      </w:r>
      <w:r>
        <w:rPr>
          <w:sz w:val="32"/>
        </w:rPr>
        <w:t>Affairs Division</w:t>
      </w:r>
    </w:p>
    <w:p w14:paraId="3E8FCBAC" w14:textId="77777777" w:rsidR="009472BA" w:rsidRDefault="009472BA" w:rsidP="00F6251A">
      <w:pPr>
        <w:rPr>
          <w:sz w:val="32"/>
        </w:rPr>
      </w:pPr>
      <w:r>
        <w:rPr>
          <w:sz w:val="32"/>
        </w:rPr>
        <w:t>202-646-4500</w:t>
      </w:r>
    </w:p>
    <w:p w14:paraId="2D856252" w14:textId="77777777" w:rsidR="00F6251A" w:rsidRDefault="00F6251A" w:rsidP="00F6251A">
      <w:pPr>
        <w:rPr>
          <w:sz w:val="28"/>
        </w:rPr>
      </w:pPr>
    </w:p>
    <w:p w14:paraId="7119BFA6" w14:textId="77777777" w:rsidR="009472BA" w:rsidRPr="00F6251A" w:rsidRDefault="00F6251A" w:rsidP="00F6251A">
      <w:pPr>
        <w:pStyle w:val="Heading1"/>
        <w:rPr>
          <w:smallCaps/>
        </w:rPr>
      </w:pPr>
      <w:r>
        <w:rPr>
          <w:noProof/>
        </w:rPr>
        <mc:AlternateContent>
          <mc:Choice Requires="wps">
            <w:drawing>
              <wp:anchor distT="0" distB="0" distL="114300" distR="114300" simplePos="0" relativeHeight="251659264" behindDoc="0" locked="0" layoutInCell="1" allowOverlap="1" wp14:anchorId="13A5AC07" wp14:editId="55C552A5">
                <wp:simplePos x="0" y="0"/>
                <wp:positionH relativeFrom="column">
                  <wp:posOffset>-302260</wp:posOffset>
                </wp:positionH>
                <wp:positionV relativeFrom="paragraph">
                  <wp:posOffset>156210</wp:posOffset>
                </wp:positionV>
                <wp:extent cx="6668135" cy="635"/>
                <wp:effectExtent l="21590" t="26670" r="25400" b="203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8135" cy="635"/>
                        </a:xfrm>
                        <a:prstGeom prst="line">
                          <a:avLst/>
                        </a:prstGeom>
                        <a:noFill/>
                        <a:ln w="381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BD178"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pt,12.3pt" to="501.2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" strokeweight="3pt">
                <v:stroke startarrowwidth="narrow" startarrowlength="short" endarrowwidth="narrow" endarrowlength="short"/>
              </v:line>
            </w:pict>
          </mc:Fallback>
        </mc:AlternateContent>
      </w:r>
    </w:p>
    <w:p w14:paraId="03DA37AC" w14:textId="77777777" w:rsidR="009472BA" w:rsidRPr="002B5944" w:rsidRDefault="009472BA" w:rsidP="009472BA">
      <w:pPr>
        <w:jc w:val="center"/>
        <w:rPr>
          <w:b/>
          <w:sz w:val="22"/>
          <w:szCs w:val="22"/>
        </w:rPr>
      </w:pPr>
    </w:p>
    <w:p w14:paraId="65967868" w14:textId="77777777" w:rsidR="003C6E9D" w:rsidRPr="005F6B41" w:rsidRDefault="003C6E9D" w:rsidP="003C6E9D">
      <w:pPr>
        <w:rPr>
          <w:b/>
          <w:bCs/>
          <w:smallCaps/>
          <w:sz w:val="24"/>
          <w:szCs w:val="24"/>
        </w:rPr>
      </w:pPr>
    </w:p>
    <w:p w14:paraId="72383E68" w14:textId="77777777" w:rsidR="00F3046B" w:rsidRDefault="00F3046B" w:rsidP="00F3046B">
      <w:pPr>
        <w:jc w:val="center"/>
        <w:rPr>
          <w:b/>
          <w:bCs/>
          <w:smallCaps/>
          <w:sz w:val="24"/>
          <w:szCs w:val="24"/>
        </w:rPr>
      </w:pPr>
      <w:r>
        <w:rPr>
          <w:b/>
          <w:bCs/>
          <w:smallCaps/>
          <w:sz w:val="24"/>
          <w:szCs w:val="24"/>
        </w:rPr>
        <w:t>State of Iowa</w:t>
      </w:r>
    </w:p>
    <w:p w14:paraId="72BF1131" w14:textId="77777777" w:rsidR="00F3046B" w:rsidRDefault="00F3046B" w:rsidP="00F3046B">
      <w:pPr>
        <w:jc w:val="center"/>
        <w:rPr>
          <w:b/>
          <w:bCs/>
          <w:smallCaps/>
          <w:sz w:val="24"/>
          <w:szCs w:val="24"/>
        </w:rPr>
      </w:pPr>
    </w:p>
    <w:p w14:paraId="270376EB" w14:textId="77777777" w:rsidR="00F3046B" w:rsidRDefault="00F3046B" w:rsidP="00F3046B">
      <w:pPr>
        <w:jc w:val="center"/>
        <w:rPr>
          <w:b/>
          <w:bCs/>
          <w:smallCaps/>
          <w:sz w:val="24"/>
          <w:szCs w:val="24"/>
        </w:rPr>
      </w:pPr>
      <w:r>
        <w:rPr>
          <w:b/>
          <w:bCs/>
          <w:smallCaps/>
          <w:sz w:val="24"/>
          <w:szCs w:val="24"/>
        </w:rPr>
        <w:t>Federal Disaster Declaration Fact Sheet</w:t>
      </w:r>
    </w:p>
    <w:p w14:paraId="4AF5E16C" w14:textId="77777777" w:rsidR="00F3046B" w:rsidRDefault="00F3046B" w:rsidP="00F3046B">
      <w:pPr>
        <w:jc w:val="center"/>
        <w:rPr>
          <w:b/>
          <w:bCs/>
          <w:smallCaps/>
          <w:sz w:val="24"/>
          <w:szCs w:val="24"/>
        </w:rPr>
      </w:pPr>
    </w:p>
    <w:p w14:paraId="55D5D415" w14:textId="7CC8E806" w:rsidR="00F3046B" w:rsidRDefault="00305424" w:rsidP="00F3046B">
      <w:pPr>
        <w:jc w:val="center"/>
        <w:rPr>
          <w:b/>
          <w:bCs/>
          <w:smallCaps/>
          <w:sz w:val="24"/>
          <w:szCs w:val="24"/>
        </w:rPr>
      </w:pPr>
      <w:r>
        <w:rPr>
          <w:b/>
          <w:bCs/>
          <w:smallCaps/>
          <w:sz w:val="24"/>
          <w:szCs w:val="24"/>
        </w:rPr>
        <w:t>April 30</w:t>
      </w:r>
      <w:r w:rsidR="00F3046B">
        <w:rPr>
          <w:b/>
          <w:bCs/>
          <w:smallCaps/>
          <w:sz w:val="24"/>
          <w:szCs w:val="24"/>
        </w:rPr>
        <w:t>, 2020</w:t>
      </w:r>
    </w:p>
    <w:p w14:paraId="07362065" w14:textId="77777777" w:rsidR="00F3046B" w:rsidRDefault="00F3046B" w:rsidP="00F3046B">
      <w:pPr>
        <w:jc w:val="center"/>
        <w:rPr>
          <w:rFonts w:ascii="Calibri" w:hAnsi="Calibri" w:cs="Calibri"/>
          <w:b/>
          <w:bCs/>
          <w:smallCaps/>
          <w:sz w:val="22"/>
          <w:szCs w:val="22"/>
        </w:rPr>
      </w:pPr>
    </w:p>
    <w:p w14:paraId="42857259" w14:textId="14A4CFD1" w:rsidR="00F3046B" w:rsidRDefault="00305424" w:rsidP="00F3046B">
      <w:pPr>
        <w:jc w:val="both"/>
        <w:rPr>
          <w:spacing w:val="-2"/>
          <w:sz w:val="24"/>
          <w:szCs w:val="24"/>
        </w:rPr>
      </w:pPr>
      <w:r>
        <w:rPr>
          <w:sz w:val="24"/>
          <w:szCs w:val="24"/>
        </w:rPr>
        <w:t xml:space="preserve">On </w:t>
      </w:r>
      <w:r w:rsidR="00F3046B">
        <w:rPr>
          <w:sz w:val="24"/>
          <w:szCs w:val="24"/>
        </w:rPr>
        <w:t xml:space="preserve">March 23, 2020, President Donald J. Trump granted a Major Disaster Declaration for the State of Iowa triggering the release of Federal funds to help communities recover from </w:t>
      </w:r>
      <w:r w:rsidR="00F3046B">
        <w:rPr>
          <w:spacing w:val="-2"/>
          <w:sz w:val="24"/>
          <w:szCs w:val="24"/>
        </w:rPr>
        <w:t>COVID-19</w:t>
      </w:r>
      <w:r w:rsidR="00F3046B">
        <w:rPr>
          <w:sz w:val="24"/>
          <w:szCs w:val="24"/>
        </w:rPr>
        <w:t xml:space="preserve"> that occurred </w:t>
      </w:r>
      <w:proofErr w:type="gramStart"/>
      <w:r w:rsidR="00F3046B">
        <w:rPr>
          <w:spacing w:val="-2"/>
          <w:sz w:val="24"/>
          <w:szCs w:val="24"/>
        </w:rPr>
        <w:t>January 20, 2020, and</w:t>
      </w:r>
      <w:proofErr w:type="gramEnd"/>
      <w:r w:rsidR="00F3046B">
        <w:rPr>
          <w:spacing w:val="-2"/>
          <w:sz w:val="24"/>
          <w:szCs w:val="24"/>
        </w:rPr>
        <w:t xml:space="preserve"> continuing. </w:t>
      </w:r>
      <w:r w:rsidR="00887FAD">
        <w:rPr>
          <w:b/>
          <w:bCs/>
          <w:spacing w:val="-2"/>
          <w:sz w:val="24"/>
          <w:szCs w:val="24"/>
        </w:rPr>
        <w:t xml:space="preserve">This disaster declaration has been amended as indicated below in bold. </w:t>
      </w:r>
      <w:r w:rsidR="00F3046B">
        <w:rPr>
          <w:sz w:val="24"/>
          <w:szCs w:val="24"/>
        </w:rPr>
        <w:t xml:space="preserve">Details of the disaster declaration and assistance programs are as follows: </w:t>
      </w:r>
    </w:p>
    <w:p w14:paraId="148087E4" w14:textId="77777777" w:rsidR="00F3046B" w:rsidRDefault="00F3046B" w:rsidP="00F3046B">
      <w:pPr>
        <w:rPr>
          <w:sz w:val="24"/>
          <w:szCs w:val="24"/>
        </w:rPr>
      </w:pPr>
    </w:p>
    <w:p w14:paraId="21E9FB37" w14:textId="77777777" w:rsidR="00F3046B" w:rsidRDefault="00F3046B" w:rsidP="00F3046B">
      <w:pPr>
        <w:rPr>
          <w:sz w:val="24"/>
          <w:szCs w:val="24"/>
        </w:rPr>
      </w:pPr>
      <w:r>
        <w:rPr>
          <w:sz w:val="24"/>
          <w:szCs w:val="24"/>
        </w:rPr>
        <w:t>Declaration Number:                                                          </w:t>
      </w:r>
      <w:r>
        <w:rPr>
          <w:sz w:val="24"/>
          <w:szCs w:val="24"/>
        </w:rPr>
        <w:tab/>
        <w:t>FEMA-4483-DR</w:t>
      </w:r>
    </w:p>
    <w:p w14:paraId="2857281A" w14:textId="77777777" w:rsidR="00F3046B" w:rsidRDefault="00F3046B" w:rsidP="00F3046B">
      <w:pPr>
        <w:rPr>
          <w:sz w:val="24"/>
          <w:szCs w:val="24"/>
        </w:rPr>
      </w:pPr>
    </w:p>
    <w:p w14:paraId="32AA2CFC" w14:textId="77777777" w:rsidR="00F3046B" w:rsidRDefault="00F3046B" w:rsidP="00F3046B">
      <w:pPr>
        <w:ind w:left="5040" w:hanging="5040"/>
        <w:jc w:val="both"/>
        <w:rPr>
          <w:spacing w:val="-2"/>
          <w:sz w:val="24"/>
          <w:szCs w:val="24"/>
        </w:rPr>
      </w:pPr>
      <w:r>
        <w:rPr>
          <w:sz w:val="24"/>
          <w:szCs w:val="24"/>
        </w:rPr>
        <w:t>Incident:                                                                              </w:t>
      </w:r>
      <w:r>
        <w:rPr>
          <w:sz w:val="24"/>
          <w:szCs w:val="24"/>
        </w:rPr>
        <w:tab/>
      </w:r>
      <w:r>
        <w:rPr>
          <w:spacing w:val="-2"/>
          <w:sz w:val="24"/>
          <w:szCs w:val="24"/>
        </w:rPr>
        <w:t>COVID-19</w:t>
      </w:r>
    </w:p>
    <w:p w14:paraId="458C9A96" w14:textId="77777777" w:rsidR="00F3046B" w:rsidRDefault="00F3046B" w:rsidP="00F3046B">
      <w:pPr>
        <w:jc w:val="both"/>
        <w:rPr>
          <w:sz w:val="24"/>
          <w:szCs w:val="24"/>
        </w:rPr>
      </w:pPr>
      <w:r>
        <w:rPr>
          <w:sz w:val="24"/>
          <w:szCs w:val="24"/>
        </w:rPr>
        <w:t xml:space="preserve">                                                      </w:t>
      </w:r>
    </w:p>
    <w:p w14:paraId="3E133A91" w14:textId="77777777" w:rsidR="00F3046B" w:rsidRDefault="00F3046B" w:rsidP="00F3046B">
      <w:pPr>
        <w:jc w:val="both"/>
        <w:rPr>
          <w:spacing w:val="-2"/>
          <w:sz w:val="24"/>
          <w:szCs w:val="24"/>
        </w:rPr>
      </w:pPr>
      <w:r>
        <w:rPr>
          <w:sz w:val="24"/>
          <w:szCs w:val="24"/>
        </w:rPr>
        <w:t>Incident Period:                                                                  </w:t>
      </w:r>
      <w:r>
        <w:rPr>
          <w:sz w:val="24"/>
          <w:szCs w:val="24"/>
        </w:rPr>
        <w:tab/>
        <w:t>January 20, 2020, and continuing</w:t>
      </w:r>
    </w:p>
    <w:p w14:paraId="02BAB0DC" w14:textId="77777777" w:rsidR="00F3046B" w:rsidRDefault="00F3046B" w:rsidP="00F3046B">
      <w:pPr>
        <w:rPr>
          <w:sz w:val="24"/>
          <w:szCs w:val="24"/>
        </w:rPr>
      </w:pPr>
    </w:p>
    <w:p w14:paraId="4F1F95C7" w14:textId="77777777" w:rsidR="00F3046B" w:rsidRDefault="00F3046B" w:rsidP="00F3046B">
      <w:pPr>
        <w:jc w:val="both"/>
        <w:rPr>
          <w:spacing w:val="-2"/>
          <w:sz w:val="24"/>
          <w:szCs w:val="24"/>
        </w:rPr>
      </w:pPr>
      <w:r>
        <w:rPr>
          <w:sz w:val="24"/>
          <w:szCs w:val="24"/>
        </w:rPr>
        <w:t>Federal Coordinating Officer:                                             </w:t>
      </w:r>
      <w:r>
        <w:rPr>
          <w:sz w:val="24"/>
          <w:szCs w:val="24"/>
        </w:rPr>
        <w:tab/>
        <w:t>Paul Taylor</w:t>
      </w:r>
    </w:p>
    <w:p w14:paraId="09C1D36F" w14:textId="77777777" w:rsidR="00F3046B" w:rsidRDefault="00F3046B" w:rsidP="00F3046B">
      <w:pPr>
        <w:jc w:val="both"/>
        <w:rPr>
          <w:spacing w:val="-2"/>
          <w:sz w:val="24"/>
          <w:szCs w:val="24"/>
        </w:rPr>
      </w:pPr>
    </w:p>
    <w:p w14:paraId="465CF11E" w14:textId="77777777" w:rsidR="008A3FD0" w:rsidRDefault="008A3FD0" w:rsidP="008A3FD0">
      <w:pPr>
        <w:ind w:left="5760" w:hanging="5760"/>
        <w:jc w:val="both"/>
        <w:rPr>
          <w:b/>
          <w:bCs/>
          <w:spacing w:val="-2"/>
          <w:sz w:val="24"/>
          <w:szCs w:val="24"/>
        </w:rPr>
      </w:pPr>
      <w:r>
        <w:rPr>
          <w:b/>
          <w:bCs/>
          <w:spacing w:val="-2"/>
          <w:sz w:val="24"/>
          <w:szCs w:val="24"/>
        </w:rPr>
        <w:t>Individual Assistance (IA</w:t>
      </w:r>
      <w:r>
        <w:rPr>
          <w:spacing w:val="-2"/>
          <w:sz w:val="24"/>
          <w:szCs w:val="24"/>
        </w:rPr>
        <w:t>):                                                   </w:t>
      </w:r>
      <w:r>
        <w:rPr>
          <w:spacing w:val="-2"/>
          <w:sz w:val="24"/>
          <w:szCs w:val="24"/>
        </w:rPr>
        <w:tab/>
        <w:t>(Assistance to individuals and households):</w:t>
      </w:r>
    </w:p>
    <w:p w14:paraId="769AD8A0" w14:textId="77777777" w:rsidR="008A3FD0" w:rsidRDefault="008A3FD0" w:rsidP="008A3FD0">
      <w:pPr>
        <w:jc w:val="both"/>
        <w:rPr>
          <w:b/>
          <w:bCs/>
          <w:spacing w:val="-2"/>
          <w:sz w:val="24"/>
          <w:szCs w:val="24"/>
        </w:rPr>
      </w:pPr>
    </w:p>
    <w:p w14:paraId="2D75576E" w14:textId="57D41E05" w:rsidR="008A3FD0" w:rsidRDefault="008A3FD0" w:rsidP="008A3FD0">
      <w:pPr>
        <w:ind w:left="5760" w:hanging="5760"/>
        <w:rPr>
          <w:b/>
          <w:bCs/>
          <w:spacing w:val="-2"/>
          <w:sz w:val="24"/>
          <w:szCs w:val="24"/>
        </w:rPr>
      </w:pPr>
      <w:r>
        <w:rPr>
          <w:b/>
          <w:bCs/>
          <w:spacing w:val="-2"/>
          <w:sz w:val="24"/>
          <w:szCs w:val="24"/>
        </w:rPr>
        <w:t>IA-Designated Areas:                                                             </w:t>
      </w:r>
      <w:r>
        <w:rPr>
          <w:b/>
          <w:bCs/>
          <w:spacing w:val="-2"/>
          <w:sz w:val="24"/>
          <w:szCs w:val="24"/>
        </w:rPr>
        <w:tab/>
      </w:r>
      <w:r w:rsidR="00653651">
        <w:rPr>
          <w:b/>
          <w:bCs/>
          <w:spacing w:val="-2"/>
          <w:sz w:val="24"/>
          <w:szCs w:val="24"/>
        </w:rPr>
        <w:t>The Crisis Counseling Program for all areas in the State of Iowa.</w:t>
      </w:r>
    </w:p>
    <w:p w14:paraId="17A04EC7" w14:textId="77777777" w:rsidR="00F3046B" w:rsidRDefault="00F3046B" w:rsidP="00F3046B">
      <w:pPr>
        <w:jc w:val="both"/>
        <w:rPr>
          <w:spacing w:val="-2"/>
          <w:sz w:val="24"/>
          <w:szCs w:val="24"/>
        </w:rPr>
      </w:pPr>
    </w:p>
    <w:p w14:paraId="7BFAEFD9" w14:textId="77777777" w:rsidR="00F3046B" w:rsidRDefault="00F3046B" w:rsidP="00F3046B">
      <w:pPr>
        <w:ind w:left="5760" w:hanging="5760"/>
        <w:rPr>
          <w:sz w:val="24"/>
          <w:szCs w:val="24"/>
        </w:rPr>
      </w:pPr>
      <w:r>
        <w:rPr>
          <w:sz w:val="24"/>
          <w:szCs w:val="24"/>
        </w:rPr>
        <w:t>Public Assistance (PA):                                      </w:t>
      </w:r>
      <w:bookmarkStart w:id="0" w:name="_GoBack"/>
      <w:bookmarkEnd w:id="0"/>
      <w:r>
        <w:rPr>
          <w:sz w:val="24"/>
          <w:szCs w:val="24"/>
        </w:rPr>
        <w:t>                 </w:t>
      </w:r>
      <w:r>
        <w:rPr>
          <w:sz w:val="24"/>
          <w:szCs w:val="24"/>
        </w:rPr>
        <w:tab/>
        <w:t>(Assistance for emergency work and the repair or replacement of disaster-damaged facilities):</w:t>
      </w:r>
    </w:p>
    <w:p w14:paraId="64D04394" w14:textId="77777777" w:rsidR="00F3046B" w:rsidRDefault="00F3046B" w:rsidP="00F3046B">
      <w:pPr>
        <w:pStyle w:val="BlockText"/>
        <w:ind w:left="0"/>
        <w:rPr>
          <w:rFonts w:ascii="Times New Roman" w:hAnsi="Times New Roman"/>
          <w:szCs w:val="24"/>
        </w:rPr>
      </w:pPr>
    </w:p>
    <w:p w14:paraId="110E2489" w14:textId="057E1DDF" w:rsidR="00F3046B" w:rsidRPr="00B17A39" w:rsidRDefault="00F3046B" w:rsidP="00B17A39">
      <w:pPr>
        <w:pStyle w:val="BlockText"/>
        <w:ind w:left="5760" w:right="0" w:hanging="5760"/>
        <w:jc w:val="left"/>
        <w:rPr>
          <w:rFonts w:ascii="Times New Roman" w:hAnsi="Times New Roman" w:cs="Calibri"/>
          <w:spacing w:val="-2"/>
        </w:rPr>
      </w:pPr>
      <w:r>
        <w:rPr>
          <w:rFonts w:ascii="Times New Roman" w:hAnsi="Times New Roman"/>
        </w:rPr>
        <w:t xml:space="preserve">PA-Designated Areas:                                                          </w:t>
      </w:r>
      <w:bookmarkStart w:id="1" w:name="_Hlk35544735"/>
      <w:r>
        <w:rPr>
          <w:rFonts w:ascii="Times New Roman" w:hAnsi="Times New Roman"/>
        </w:rPr>
        <w:t>     </w:t>
      </w:r>
      <w:bookmarkEnd w:id="1"/>
      <w:r>
        <w:rPr>
          <w:rFonts w:ascii="Times New Roman" w:hAnsi="Times New Roman"/>
        </w:rPr>
        <w:tab/>
      </w:r>
      <w:r>
        <w:rPr>
          <w:rFonts w:ascii="Times New Roman" w:hAnsi="Times New Roman"/>
          <w:spacing w:val="-2"/>
        </w:rPr>
        <w:t>Emergency protective measures (Category B) not authorized under other Federal statutes, including direct federal assistance, under the Public Assistance program at 75 percent federal funding for all areas in the State of Iowa.</w:t>
      </w:r>
    </w:p>
    <w:p w14:paraId="669C4833" w14:textId="77777777" w:rsidR="00F3046B" w:rsidRDefault="00F3046B" w:rsidP="00F3046B">
      <w:pPr>
        <w:pStyle w:val="BlockText"/>
        <w:ind w:left="5040" w:right="0" w:hanging="5040"/>
        <w:rPr>
          <w:rFonts w:ascii="Times New Roman" w:eastAsiaTheme="minorHAnsi" w:hAnsi="Times New Roman"/>
          <w:szCs w:val="24"/>
        </w:rPr>
      </w:pPr>
    </w:p>
    <w:p w14:paraId="148AC1B8" w14:textId="77777777" w:rsidR="00F3046B" w:rsidRDefault="00F3046B" w:rsidP="00F3046B">
      <w:pPr>
        <w:ind w:left="5760" w:hanging="5760"/>
        <w:contextualSpacing/>
        <w:rPr>
          <w:spacing w:val="-3"/>
          <w:sz w:val="24"/>
          <w:szCs w:val="24"/>
        </w:rPr>
      </w:pPr>
      <w:r>
        <w:rPr>
          <w:spacing w:val="-3"/>
          <w:sz w:val="24"/>
          <w:szCs w:val="24"/>
        </w:rPr>
        <w:lastRenderedPageBreak/>
        <w:t>OTHER:                                                                                  </w:t>
      </w:r>
      <w:r>
        <w:rPr>
          <w:spacing w:val="-3"/>
          <w:sz w:val="24"/>
          <w:szCs w:val="24"/>
        </w:rPr>
        <w:tab/>
        <w:t xml:space="preserve">Additional designations may be made </w:t>
      </w:r>
      <w:proofErr w:type="gramStart"/>
      <w:r>
        <w:rPr>
          <w:spacing w:val="-3"/>
          <w:sz w:val="24"/>
          <w:szCs w:val="24"/>
        </w:rPr>
        <w:t>at a later date</w:t>
      </w:r>
      <w:proofErr w:type="gramEnd"/>
      <w:r>
        <w:rPr>
          <w:spacing w:val="-3"/>
          <w:sz w:val="24"/>
          <w:szCs w:val="24"/>
        </w:rPr>
        <w:t xml:space="preserve"> if requested by the State and warranted by the results of further assessments.</w:t>
      </w:r>
    </w:p>
    <w:p w14:paraId="28DC3FD6" w14:textId="77777777" w:rsidR="003C6E9D" w:rsidRDefault="003C6E9D" w:rsidP="003C6E9D">
      <w:pPr>
        <w:ind w:left="720"/>
        <w:rPr>
          <w:sz w:val="24"/>
          <w:szCs w:val="24"/>
        </w:rPr>
      </w:pPr>
    </w:p>
    <w:p w14:paraId="2489C79D" w14:textId="77777777" w:rsidR="003C6E9D" w:rsidRPr="002B5944" w:rsidRDefault="003C6E9D" w:rsidP="003C6E9D">
      <w:pPr>
        <w:ind w:left="3600" w:hanging="3600"/>
        <w:contextualSpacing/>
        <w:jc w:val="center"/>
        <w:rPr>
          <w:color w:val="000000" w:themeColor="text1"/>
          <w:sz w:val="23"/>
          <w:szCs w:val="23"/>
        </w:rPr>
      </w:pPr>
      <w:r w:rsidRPr="002B5944">
        <w:rPr>
          <w:color w:val="000000" w:themeColor="text1"/>
          <w:sz w:val="23"/>
          <w:szCs w:val="23"/>
        </w:rPr>
        <w:t>###</w:t>
      </w:r>
    </w:p>
    <w:p w14:paraId="54BBA7D4" w14:textId="77777777" w:rsidR="00BE3393" w:rsidRPr="002B5944" w:rsidRDefault="00BE3393" w:rsidP="003C6E9D">
      <w:pPr>
        <w:spacing w:after="240"/>
        <w:jc w:val="center"/>
        <w:rPr>
          <w:color w:val="000000" w:themeColor="text1"/>
          <w:sz w:val="23"/>
          <w:szCs w:val="23"/>
        </w:rPr>
      </w:pPr>
    </w:p>
    <w:sectPr w:rsidR="00BE3393" w:rsidRPr="002B5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FUIText-Regular">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85B20"/>
    <w:multiLevelType w:val="hybridMultilevel"/>
    <w:tmpl w:val="3DFAE998"/>
    <w:lvl w:ilvl="0" w:tplc="2CAC2DDA">
      <w:start w:val="1"/>
      <w:numFmt w:val="bullet"/>
      <w:lvlText w:val=""/>
      <w:lvlJc w:val="left"/>
      <w:pPr>
        <w:ind w:left="720" w:hanging="360"/>
      </w:pPr>
      <w:rPr>
        <w:rFonts w:ascii="Symbol" w:hAnsi="Symbol" w:hint="default"/>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53D145C8"/>
    <w:multiLevelType w:val="multilevel"/>
    <w:tmpl w:val="971CB0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 w:numId="7">
    <w:abstractNumId w:val="1"/>
  </w:num>
  <w:num w:numId="8">
    <w:abstractNumId w:val="1"/>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2BA"/>
    <w:rsid w:val="000050C2"/>
    <w:rsid w:val="00025149"/>
    <w:rsid w:val="000266D7"/>
    <w:rsid w:val="00030190"/>
    <w:rsid w:val="00044AC2"/>
    <w:rsid w:val="00047F59"/>
    <w:rsid w:val="00052E8C"/>
    <w:rsid w:val="00055489"/>
    <w:rsid w:val="00072FFC"/>
    <w:rsid w:val="000A1DCE"/>
    <w:rsid w:val="000E648A"/>
    <w:rsid w:val="000F72F5"/>
    <w:rsid w:val="00123461"/>
    <w:rsid w:val="00137440"/>
    <w:rsid w:val="00171079"/>
    <w:rsid w:val="00184938"/>
    <w:rsid w:val="0018567B"/>
    <w:rsid w:val="001916C2"/>
    <w:rsid w:val="001A27ED"/>
    <w:rsid w:val="001A61A6"/>
    <w:rsid w:val="001B40AD"/>
    <w:rsid w:val="001C56BF"/>
    <w:rsid w:val="0022700C"/>
    <w:rsid w:val="00234771"/>
    <w:rsid w:val="00240C2C"/>
    <w:rsid w:val="00242EF2"/>
    <w:rsid w:val="00246242"/>
    <w:rsid w:val="00257F7D"/>
    <w:rsid w:val="00262B11"/>
    <w:rsid w:val="00281DCB"/>
    <w:rsid w:val="00283DAE"/>
    <w:rsid w:val="002A3D19"/>
    <w:rsid w:val="002B2861"/>
    <w:rsid w:val="002B2C88"/>
    <w:rsid w:val="002B5944"/>
    <w:rsid w:val="002C555A"/>
    <w:rsid w:val="002D286A"/>
    <w:rsid w:val="002E00D6"/>
    <w:rsid w:val="00305424"/>
    <w:rsid w:val="003255E5"/>
    <w:rsid w:val="00335644"/>
    <w:rsid w:val="003777C0"/>
    <w:rsid w:val="003836BA"/>
    <w:rsid w:val="003C6E9D"/>
    <w:rsid w:val="003D419C"/>
    <w:rsid w:val="003F689E"/>
    <w:rsid w:val="0041402C"/>
    <w:rsid w:val="00416091"/>
    <w:rsid w:val="00417A83"/>
    <w:rsid w:val="00425213"/>
    <w:rsid w:val="00425B1E"/>
    <w:rsid w:val="00434C67"/>
    <w:rsid w:val="00455E7B"/>
    <w:rsid w:val="00460A71"/>
    <w:rsid w:val="00483C8C"/>
    <w:rsid w:val="004A07E0"/>
    <w:rsid w:val="004C26B4"/>
    <w:rsid w:val="004D0A1A"/>
    <w:rsid w:val="00505143"/>
    <w:rsid w:val="005408CB"/>
    <w:rsid w:val="0054793D"/>
    <w:rsid w:val="00571D4D"/>
    <w:rsid w:val="00581894"/>
    <w:rsid w:val="0059409F"/>
    <w:rsid w:val="005A43C0"/>
    <w:rsid w:val="005C0EEF"/>
    <w:rsid w:val="005E0CC9"/>
    <w:rsid w:val="005E67C0"/>
    <w:rsid w:val="005F6B41"/>
    <w:rsid w:val="006168EB"/>
    <w:rsid w:val="00643763"/>
    <w:rsid w:val="00653651"/>
    <w:rsid w:val="006816BA"/>
    <w:rsid w:val="006B4230"/>
    <w:rsid w:val="006C3BD9"/>
    <w:rsid w:val="006D0785"/>
    <w:rsid w:val="006D5474"/>
    <w:rsid w:val="006D5B1D"/>
    <w:rsid w:val="006E0543"/>
    <w:rsid w:val="0072508D"/>
    <w:rsid w:val="00736493"/>
    <w:rsid w:val="00757E96"/>
    <w:rsid w:val="007A05A5"/>
    <w:rsid w:val="007B7BC0"/>
    <w:rsid w:val="007D3B9F"/>
    <w:rsid w:val="007D7326"/>
    <w:rsid w:val="007F525C"/>
    <w:rsid w:val="00833F91"/>
    <w:rsid w:val="0085094B"/>
    <w:rsid w:val="00870537"/>
    <w:rsid w:val="00871759"/>
    <w:rsid w:val="0087538F"/>
    <w:rsid w:val="00883E6F"/>
    <w:rsid w:val="00887FAD"/>
    <w:rsid w:val="00893714"/>
    <w:rsid w:val="00893D68"/>
    <w:rsid w:val="00895527"/>
    <w:rsid w:val="008A3FD0"/>
    <w:rsid w:val="008B22B9"/>
    <w:rsid w:val="008F12A1"/>
    <w:rsid w:val="008F3C36"/>
    <w:rsid w:val="008F6E3D"/>
    <w:rsid w:val="0093219B"/>
    <w:rsid w:val="009472BA"/>
    <w:rsid w:val="0096447D"/>
    <w:rsid w:val="0097557C"/>
    <w:rsid w:val="009B02E9"/>
    <w:rsid w:val="009C6900"/>
    <w:rsid w:val="009C785E"/>
    <w:rsid w:val="009D1E36"/>
    <w:rsid w:val="009D37E0"/>
    <w:rsid w:val="009E2E41"/>
    <w:rsid w:val="009F1F6E"/>
    <w:rsid w:val="00A006FD"/>
    <w:rsid w:val="00A06101"/>
    <w:rsid w:val="00A55A71"/>
    <w:rsid w:val="00A7178F"/>
    <w:rsid w:val="00A847BB"/>
    <w:rsid w:val="00A90D35"/>
    <w:rsid w:val="00AC32B1"/>
    <w:rsid w:val="00AC64F2"/>
    <w:rsid w:val="00AC65FF"/>
    <w:rsid w:val="00AF7F8F"/>
    <w:rsid w:val="00B1565A"/>
    <w:rsid w:val="00B15D73"/>
    <w:rsid w:val="00B17A39"/>
    <w:rsid w:val="00B646FB"/>
    <w:rsid w:val="00B64AA1"/>
    <w:rsid w:val="00B72EF4"/>
    <w:rsid w:val="00B75E7C"/>
    <w:rsid w:val="00B80A6F"/>
    <w:rsid w:val="00B8302E"/>
    <w:rsid w:val="00B970F4"/>
    <w:rsid w:val="00BA116C"/>
    <w:rsid w:val="00BD11EF"/>
    <w:rsid w:val="00BE3393"/>
    <w:rsid w:val="00BF34BD"/>
    <w:rsid w:val="00C37815"/>
    <w:rsid w:val="00C510B4"/>
    <w:rsid w:val="00C65BC3"/>
    <w:rsid w:val="00C762AA"/>
    <w:rsid w:val="00C86B44"/>
    <w:rsid w:val="00C958B2"/>
    <w:rsid w:val="00CA2A75"/>
    <w:rsid w:val="00CB7CB2"/>
    <w:rsid w:val="00CD292A"/>
    <w:rsid w:val="00CE2B8E"/>
    <w:rsid w:val="00CF6052"/>
    <w:rsid w:val="00D00917"/>
    <w:rsid w:val="00D62EF2"/>
    <w:rsid w:val="00D86399"/>
    <w:rsid w:val="00DA0F3C"/>
    <w:rsid w:val="00DA3199"/>
    <w:rsid w:val="00DB4B6D"/>
    <w:rsid w:val="00DB59F6"/>
    <w:rsid w:val="00E03D73"/>
    <w:rsid w:val="00E14C31"/>
    <w:rsid w:val="00E33DEE"/>
    <w:rsid w:val="00E41C3E"/>
    <w:rsid w:val="00E7439F"/>
    <w:rsid w:val="00E76706"/>
    <w:rsid w:val="00E979F0"/>
    <w:rsid w:val="00F03FAE"/>
    <w:rsid w:val="00F112A0"/>
    <w:rsid w:val="00F21FF9"/>
    <w:rsid w:val="00F242CE"/>
    <w:rsid w:val="00F3046B"/>
    <w:rsid w:val="00F30561"/>
    <w:rsid w:val="00F613FA"/>
    <w:rsid w:val="00F6251A"/>
    <w:rsid w:val="00F92473"/>
    <w:rsid w:val="00F92DEE"/>
    <w:rsid w:val="00FB1D74"/>
    <w:rsid w:val="00FC7F16"/>
    <w:rsid w:val="00FD00C7"/>
    <w:rsid w:val="00FD3CC0"/>
    <w:rsid w:val="00FD4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C48C8"/>
  <w15:docId w15:val="{043FC234-E4D2-4695-9741-3212427BA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472B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472BA"/>
    <w:pPr>
      <w:keepNext/>
      <w:jc w:val="center"/>
      <w:outlineLvl w:val="0"/>
    </w:pPr>
    <w:rPr>
      <w:b/>
      <w:sz w:val="32"/>
    </w:rPr>
  </w:style>
  <w:style w:type="paragraph" w:styleId="Heading5">
    <w:name w:val="heading 5"/>
    <w:basedOn w:val="Normal"/>
    <w:next w:val="Normal"/>
    <w:link w:val="Heading5Char"/>
    <w:qFormat/>
    <w:rsid w:val="009472BA"/>
    <w:pPr>
      <w:keepNext/>
      <w:ind w:right="90"/>
      <w:jc w:val="center"/>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2BA"/>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9472BA"/>
    <w:rPr>
      <w:rFonts w:ascii="Times New Roman" w:eastAsia="Times New Roman" w:hAnsi="Times New Roman" w:cs="Times New Roman"/>
      <w:sz w:val="24"/>
      <w:szCs w:val="20"/>
    </w:rPr>
  </w:style>
  <w:style w:type="paragraph" w:styleId="BodyText">
    <w:name w:val="Body Text"/>
    <w:basedOn w:val="Normal"/>
    <w:link w:val="BodyTextChar"/>
    <w:rsid w:val="009472BA"/>
    <w:pPr>
      <w:spacing w:after="120"/>
    </w:pPr>
  </w:style>
  <w:style w:type="character" w:customStyle="1" w:styleId="BodyTextChar">
    <w:name w:val="Body Text Char"/>
    <w:basedOn w:val="DefaultParagraphFont"/>
    <w:link w:val="BodyText"/>
    <w:rsid w:val="009472BA"/>
    <w:rPr>
      <w:rFonts w:ascii="Times New Roman" w:eastAsia="Times New Roman" w:hAnsi="Times New Roman" w:cs="Times New Roman"/>
      <w:sz w:val="20"/>
      <w:szCs w:val="20"/>
    </w:rPr>
  </w:style>
  <w:style w:type="paragraph" w:styleId="BlockText">
    <w:name w:val="Block Text"/>
    <w:basedOn w:val="Normal"/>
    <w:rsid w:val="009472BA"/>
    <w:pPr>
      <w:tabs>
        <w:tab w:val="left" w:pos="-720"/>
      </w:tabs>
      <w:suppressAutoHyphens/>
      <w:ind w:left="1440" w:right="1440"/>
      <w:jc w:val="both"/>
    </w:pPr>
    <w:rPr>
      <w:rFonts w:ascii="Courier" w:hAnsi="Courier"/>
      <w:spacing w:val="-3"/>
      <w:sz w:val="24"/>
    </w:rPr>
  </w:style>
  <w:style w:type="paragraph" w:styleId="NoSpacing">
    <w:name w:val="No Spacing"/>
    <w:uiPriority w:val="1"/>
    <w:qFormat/>
    <w:rsid w:val="00C37815"/>
    <w:pPr>
      <w:spacing w:after="0" w:line="240" w:lineRule="auto"/>
    </w:pPr>
    <w:rPr>
      <w:rFonts w:ascii="Times New Roman" w:eastAsia="Times New Roman" w:hAnsi="Times New Roman" w:cs="Times New Roman"/>
      <w:sz w:val="20"/>
      <w:szCs w:val="20"/>
    </w:rPr>
  </w:style>
  <w:style w:type="character" w:styleId="Hyperlink">
    <w:name w:val="Hyperlink"/>
    <w:basedOn w:val="DefaultParagraphFont"/>
    <w:uiPriority w:val="99"/>
    <w:semiHidden/>
    <w:unhideWhenUsed/>
    <w:rsid w:val="0085094B"/>
    <w:rPr>
      <w:color w:val="0000FF" w:themeColor="hyperlink"/>
      <w:u w:val="single"/>
    </w:rPr>
  </w:style>
  <w:style w:type="paragraph" w:styleId="PlainText">
    <w:name w:val="Plain Text"/>
    <w:basedOn w:val="Normal"/>
    <w:link w:val="PlainTextChar"/>
    <w:uiPriority w:val="99"/>
    <w:semiHidden/>
    <w:unhideWhenUsed/>
    <w:rsid w:val="0085094B"/>
    <w:rPr>
      <w:rFonts w:ascii="Consolas" w:eastAsiaTheme="minorHAnsi" w:hAnsi="Consolas" w:cs="Consolas"/>
      <w:sz w:val="21"/>
      <w:szCs w:val="21"/>
      <w:lang w:eastAsia="x-none"/>
    </w:rPr>
  </w:style>
  <w:style w:type="character" w:customStyle="1" w:styleId="PlainTextChar">
    <w:name w:val="Plain Text Char"/>
    <w:basedOn w:val="DefaultParagraphFont"/>
    <w:link w:val="PlainText"/>
    <w:uiPriority w:val="99"/>
    <w:semiHidden/>
    <w:rsid w:val="0085094B"/>
    <w:rPr>
      <w:rFonts w:ascii="Consolas" w:hAnsi="Consolas" w:cs="Consolas"/>
      <w:sz w:val="21"/>
      <w:szCs w:val="21"/>
      <w:lang w:eastAsia="x-none"/>
    </w:rPr>
  </w:style>
  <w:style w:type="character" w:customStyle="1" w:styleId="s5">
    <w:name w:val="s5"/>
    <w:rsid w:val="00DA0F3C"/>
    <w:rPr>
      <w:rFonts w:ascii=".SFUIText-Regular" w:hAnsi=".SFUIText-Regular" w:hint="default"/>
      <w:b w:val="0"/>
      <w:bCs w:val="0"/>
      <w:i w:val="0"/>
      <w:iCs w:val="0"/>
      <w:sz w:val="34"/>
      <w:szCs w:val="34"/>
      <w:u w:val="single"/>
    </w:rPr>
  </w:style>
  <w:style w:type="paragraph" w:styleId="ListParagraph">
    <w:name w:val="List Paragraph"/>
    <w:basedOn w:val="Normal"/>
    <w:uiPriority w:val="34"/>
    <w:qFormat/>
    <w:rsid w:val="00757E96"/>
    <w:pPr>
      <w:ind w:left="720"/>
      <w:contextualSpacing/>
    </w:pPr>
  </w:style>
  <w:style w:type="paragraph" w:styleId="BalloonText">
    <w:name w:val="Balloon Text"/>
    <w:basedOn w:val="Normal"/>
    <w:link w:val="BalloonTextChar"/>
    <w:uiPriority w:val="99"/>
    <w:semiHidden/>
    <w:unhideWhenUsed/>
    <w:rsid w:val="00281D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DC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35258">
      <w:bodyDiv w:val="1"/>
      <w:marLeft w:val="0"/>
      <w:marRight w:val="0"/>
      <w:marTop w:val="0"/>
      <w:marBottom w:val="0"/>
      <w:divBdr>
        <w:top w:val="none" w:sz="0" w:space="0" w:color="auto"/>
        <w:left w:val="none" w:sz="0" w:space="0" w:color="auto"/>
        <w:bottom w:val="none" w:sz="0" w:space="0" w:color="auto"/>
        <w:right w:val="none" w:sz="0" w:space="0" w:color="auto"/>
      </w:divBdr>
    </w:div>
    <w:div w:id="99643175">
      <w:bodyDiv w:val="1"/>
      <w:marLeft w:val="0"/>
      <w:marRight w:val="0"/>
      <w:marTop w:val="0"/>
      <w:marBottom w:val="0"/>
      <w:divBdr>
        <w:top w:val="none" w:sz="0" w:space="0" w:color="auto"/>
        <w:left w:val="none" w:sz="0" w:space="0" w:color="auto"/>
        <w:bottom w:val="none" w:sz="0" w:space="0" w:color="auto"/>
        <w:right w:val="none" w:sz="0" w:space="0" w:color="auto"/>
      </w:divBdr>
    </w:div>
    <w:div w:id="117381186">
      <w:bodyDiv w:val="1"/>
      <w:marLeft w:val="0"/>
      <w:marRight w:val="0"/>
      <w:marTop w:val="0"/>
      <w:marBottom w:val="0"/>
      <w:divBdr>
        <w:top w:val="none" w:sz="0" w:space="0" w:color="auto"/>
        <w:left w:val="none" w:sz="0" w:space="0" w:color="auto"/>
        <w:bottom w:val="none" w:sz="0" w:space="0" w:color="auto"/>
        <w:right w:val="none" w:sz="0" w:space="0" w:color="auto"/>
      </w:divBdr>
    </w:div>
    <w:div w:id="134761009">
      <w:bodyDiv w:val="1"/>
      <w:marLeft w:val="0"/>
      <w:marRight w:val="0"/>
      <w:marTop w:val="0"/>
      <w:marBottom w:val="0"/>
      <w:divBdr>
        <w:top w:val="none" w:sz="0" w:space="0" w:color="auto"/>
        <w:left w:val="none" w:sz="0" w:space="0" w:color="auto"/>
        <w:bottom w:val="none" w:sz="0" w:space="0" w:color="auto"/>
        <w:right w:val="none" w:sz="0" w:space="0" w:color="auto"/>
      </w:divBdr>
    </w:div>
    <w:div w:id="172190854">
      <w:bodyDiv w:val="1"/>
      <w:marLeft w:val="0"/>
      <w:marRight w:val="0"/>
      <w:marTop w:val="0"/>
      <w:marBottom w:val="0"/>
      <w:divBdr>
        <w:top w:val="none" w:sz="0" w:space="0" w:color="auto"/>
        <w:left w:val="none" w:sz="0" w:space="0" w:color="auto"/>
        <w:bottom w:val="none" w:sz="0" w:space="0" w:color="auto"/>
        <w:right w:val="none" w:sz="0" w:space="0" w:color="auto"/>
      </w:divBdr>
    </w:div>
    <w:div w:id="217520571">
      <w:bodyDiv w:val="1"/>
      <w:marLeft w:val="0"/>
      <w:marRight w:val="0"/>
      <w:marTop w:val="0"/>
      <w:marBottom w:val="0"/>
      <w:divBdr>
        <w:top w:val="none" w:sz="0" w:space="0" w:color="auto"/>
        <w:left w:val="none" w:sz="0" w:space="0" w:color="auto"/>
        <w:bottom w:val="none" w:sz="0" w:space="0" w:color="auto"/>
        <w:right w:val="none" w:sz="0" w:space="0" w:color="auto"/>
      </w:divBdr>
    </w:div>
    <w:div w:id="242836325">
      <w:bodyDiv w:val="1"/>
      <w:marLeft w:val="0"/>
      <w:marRight w:val="0"/>
      <w:marTop w:val="0"/>
      <w:marBottom w:val="0"/>
      <w:divBdr>
        <w:top w:val="none" w:sz="0" w:space="0" w:color="auto"/>
        <w:left w:val="none" w:sz="0" w:space="0" w:color="auto"/>
        <w:bottom w:val="none" w:sz="0" w:space="0" w:color="auto"/>
        <w:right w:val="none" w:sz="0" w:space="0" w:color="auto"/>
      </w:divBdr>
    </w:div>
    <w:div w:id="245774752">
      <w:bodyDiv w:val="1"/>
      <w:marLeft w:val="0"/>
      <w:marRight w:val="0"/>
      <w:marTop w:val="0"/>
      <w:marBottom w:val="0"/>
      <w:divBdr>
        <w:top w:val="none" w:sz="0" w:space="0" w:color="auto"/>
        <w:left w:val="none" w:sz="0" w:space="0" w:color="auto"/>
        <w:bottom w:val="none" w:sz="0" w:space="0" w:color="auto"/>
        <w:right w:val="none" w:sz="0" w:space="0" w:color="auto"/>
      </w:divBdr>
    </w:div>
    <w:div w:id="265650024">
      <w:bodyDiv w:val="1"/>
      <w:marLeft w:val="0"/>
      <w:marRight w:val="0"/>
      <w:marTop w:val="0"/>
      <w:marBottom w:val="0"/>
      <w:divBdr>
        <w:top w:val="none" w:sz="0" w:space="0" w:color="auto"/>
        <w:left w:val="none" w:sz="0" w:space="0" w:color="auto"/>
        <w:bottom w:val="none" w:sz="0" w:space="0" w:color="auto"/>
        <w:right w:val="none" w:sz="0" w:space="0" w:color="auto"/>
      </w:divBdr>
    </w:div>
    <w:div w:id="283075578">
      <w:bodyDiv w:val="1"/>
      <w:marLeft w:val="0"/>
      <w:marRight w:val="0"/>
      <w:marTop w:val="0"/>
      <w:marBottom w:val="0"/>
      <w:divBdr>
        <w:top w:val="none" w:sz="0" w:space="0" w:color="auto"/>
        <w:left w:val="none" w:sz="0" w:space="0" w:color="auto"/>
        <w:bottom w:val="none" w:sz="0" w:space="0" w:color="auto"/>
        <w:right w:val="none" w:sz="0" w:space="0" w:color="auto"/>
      </w:divBdr>
    </w:div>
    <w:div w:id="320276032">
      <w:bodyDiv w:val="1"/>
      <w:marLeft w:val="0"/>
      <w:marRight w:val="0"/>
      <w:marTop w:val="0"/>
      <w:marBottom w:val="0"/>
      <w:divBdr>
        <w:top w:val="none" w:sz="0" w:space="0" w:color="auto"/>
        <w:left w:val="none" w:sz="0" w:space="0" w:color="auto"/>
        <w:bottom w:val="none" w:sz="0" w:space="0" w:color="auto"/>
        <w:right w:val="none" w:sz="0" w:space="0" w:color="auto"/>
      </w:divBdr>
    </w:div>
    <w:div w:id="343557126">
      <w:bodyDiv w:val="1"/>
      <w:marLeft w:val="0"/>
      <w:marRight w:val="0"/>
      <w:marTop w:val="0"/>
      <w:marBottom w:val="0"/>
      <w:divBdr>
        <w:top w:val="none" w:sz="0" w:space="0" w:color="auto"/>
        <w:left w:val="none" w:sz="0" w:space="0" w:color="auto"/>
        <w:bottom w:val="none" w:sz="0" w:space="0" w:color="auto"/>
        <w:right w:val="none" w:sz="0" w:space="0" w:color="auto"/>
      </w:divBdr>
    </w:div>
    <w:div w:id="355691193">
      <w:bodyDiv w:val="1"/>
      <w:marLeft w:val="0"/>
      <w:marRight w:val="0"/>
      <w:marTop w:val="0"/>
      <w:marBottom w:val="0"/>
      <w:divBdr>
        <w:top w:val="none" w:sz="0" w:space="0" w:color="auto"/>
        <w:left w:val="none" w:sz="0" w:space="0" w:color="auto"/>
        <w:bottom w:val="none" w:sz="0" w:space="0" w:color="auto"/>
        <w:right w:val="none" w:sz="0" w:space="0" w:color="auto"/>
      </w:divBdr>
    </w:div>
    <w:div w:id="393622192">
      <w:bodyDiv w:val="1"/>
      <w:marLeft w:val="0"/>
      <w:marRight w:val="0"/>
      <w:marTop w:val="0"/>
      <w:marBottom w:val="0"/>
      <w:divBdr>
        <w:top w:val="none" w:sz="0" w:space="0" w:color="auto"/>
        <w:left w:val="none" w:sz="0" w:space="0" w:color="auto"/>
        <w:bottom w:val="none" w:sz="0" w:space="0" w:color="auto"/>
        <w:right w:val="none" w:sz="0" w:space="0" w:color="auto"/>
      </w:divBdr>
    </w:div>
    <w:div w:id="416750989">
      <w:bodyDiv w:val="1"/>
      <w:marLeft w:val="0"/>
      <w:marRight w:val="0"/>
      <w:marTop w:val="0"/>
      <w:marBottom w:val="0"/>
      <w:divBdr>
        <w:top w:val="none" w:sz="0" w:space="0" w:color="auto"/>
        <w:left w:val="none" w:sz="0" w:space="0" w:color="auto"/>
        <w:bottom w:val="none" w:sz="0" w:space="0" w:color="auto"/>
        <w:right w:val="none" w:sz="0" w:space="0" w:color="auto"/>
      </w:divBdr>
    </w:div>
    <w:div w:id="489251013">
      <w:bodyDiv w:val="1"/>
      <w:marLeft w:val="0"/>
      <w:marRight w:val="0"/>
      <w:marTop w:val="0"/>
      <w:marBottom w:val="0"/>
      <w:divBdr>
        <w:top w:val="none" w:sz="0" w:space="0" w:color="auto"/>
        <w:left w:val="none" w:sz="0" w:space="0" w:color="auto"/>
        <w:bottom w:val="none" w:sz="0" w:space="0" w:color="auto"/>
        <w:right w:val="none" w:sz="0" w:space="0" w:color="auto"/>
      </w:divBdr>
    </w:div>
    <w:div w:id="569585850">
      <w:bodyDiv w:val="1"/>
      <w:marLeft w:val="0"/>
      <w:marRight w:val="0"/>
      <w:marTop w:val="0"/>
      <w:marBottom w:val="0"/>
      <w:divBdr>
        <w:top w:val="none" w:sz="0" w:space="0" w:color="auto"/>
        <w:left w:val="none" w:sz="0" w:space="0" w:color="auto"/>
        <w:bottom w:val="none" w:sz="0" w:space="0" w:color="auto"/>
        <w:right w:val="none" w:sz="0" w:space="0" w:color="auto"/>
      </w:divBdr>
    </w:div>
    <w:div w:id="638850320">
      <w:bodyDiv w:val="1"/>
      <w:marLeft w:val="0"/>
      <w:marRight w:val="0"/>
      <w:marTop w:val="0"/>
      <w:marBottom w:val="0"/>
      <w:divBdr>
        <w:top w:val="none" w:sz="0" w:space="0" w:color="auto"/>
        <w:left w:val="none" w:sz="0" w:space="0" w:color="auto"/>
        <w:bottom w:val="none" w:sz="0" w:space="0" w:color="auto"/>
        <w:right w:val="none" w:sz="0" w:space="0" w:color="auto"/>
      </w:divBdr>
    </w:div>
    <w:div w:id="680548699">
      <w:bodyDiv w:val="1"/>
      <w:marLeft w:val="0"/>
      <w:marRight w:val="0"/>
      <w:marTop w:val="0"/>
      <w:marBottom w:val="0"/>
      <w:divBdr>
        <w:top w:val="none" w:sz="0" w:space="0" w:color="auto"/>
        <w:left w:val="none" w:sz="0" w:space="0" w:color="auto"/>
        <w:bottom w:val="none" w:sz="0" w:space="0" w:color="auto"/>
        <w:right w:val="none" w:sz="0" w:space="0" w:color="auto"/>
      </w:divBdr>
    </w:div>
    <w:div w:id="746878621">
      <w:bodyDiv w:val="1"/>
      <w:marLeft w:val="0"/>
      <w:marRight w:val="0"/>
      <w:marTop w:val="0"/>
      <w:marBottom w:val="0"/>
      <w:divBdr>
        <w:top w:val="none" w:sz="0" w:space="0" w:color="auto"/>
        <w:left w:val="none" w:sz="0" w:space="0" w:color="auto"/>
        <w:bottom w:val="none" w:sz="0" w:space="0" w:color="auto"/>
        <w:right w:val="none" w:sz="0" w:space="0" w:color="auto"/>
      </w:divBdr>
    </w:div>
    <w:div w:id="774404612">
      <w:bodyDiv w:val="1"/>
      <w:marLeft w:val="0"/>
      <w:marRight w:val="0"/>
      <w:marTop w:val="0"/>
      <w:marBottom w:val="0"/>
      <w:divBdr>
        <w:top w:val="none" w:sz="0" w:space="0" w:color="auto"/>
        <w:left w:val="none" w:sz="0" w:space="0" w:color="auto"/>
        <w:bottom w:val="none" w:sz="0" w:space="0" w:color="auto"/>
        <w:right w:val="none" w:sz="0" w:space="0" w:color="auto"/>
      </w:divBdr>
    </w:div>
    <w:div w:id="837381442">
      <w:bodyDiv w:val="1"/>
      <w:marLeft w:val="0"/>
      <w:marRight w:val="0"/>
      <w:marTop w:val="0"/>
      <w:marBottom w:val="0"/>
      <w:divBdr>
        <w:top w:val="none" w:sz="0" w:space="0" w:color="auto"/>
        <w:left w:val="none" w:sz="0" w:space="0" w:color="auto"/>
        <w:bottom w:val="none" w:sz="0" w:space="0" w:color="auto"/>
        <w:right w:val="none" w:sz="0" w:space="0" w:color="auto"/>
      </w:divBdr>
    </w:div>
    <w:div w:id="839663539">
      <w:bodyDiv w:val="1"/>
      <w:marLeft w:val="0"/>
      <w:marRight w:val="0"/>
      <w:marTop w:val="0"/>
      <w:marBottom w:val="0"/>
      <w:divBdr>
        <w:top w:val="none" w:sz="0" w:space="0" w:color="auto"/>
        <w:left w:val="none" w:sz="0" w:space="0" w:color="auto"/>
        <w:bottom w:val="none" w:sz="0" w:space="0" w:color="auto"/>
        <w:right w:val="none" w:sz="0" w:space="0" w:color="auto"/>
      </w:divBdr>
    </w:div>
    <w:div w:id="874192911">
      <w:bodyDiv w:val="1"/>
      <w:marLeft w:val="0"/>
      <w:marRight w:val="0"/>
      <w:marTop w:val="0"/>
      <w:marBottom w:val="0"/>
      <w:divBdr>
        <w:top w:val="none" w:sz="0" w:space="0" w:color="auto"/>
        <w:left w:val="none" w:sz="0" w:space="0" w:color="auto"/>
        <w:bottom w:val="none" w:sz="0" w:space="0" w:color="auto"/>
        <w:right w:val="none" w:sz="0" w:space="0" w:color="auto"/>
      </w:divBdr>
    </w:div>
    <w:div w:id="897277945">
      <w:bodyDiv w:val="1"/>
      <w:marLeft w:val="0"/>
      <w:marRight w:val="0"/>
      <w:marTop w:val="0"/>
      <w:marBottom w:val="0"/>
      <w:divBdr>
        <w:top w:val="none" w:sz="0" w:space="0" w:color="auto"/>
        <w:left w:val="none" w:sz="0" w:space="0" w:color="auto"/>
        <w:bottom w:val="none" w:sz="0" w:space="0" w:color="auto"/>
        <w:right w:val="none" w:sz="0" w:space="0" w:color="auto"/>
      </w:divBdr>
    </w:div>
    <w:div w:id="915627945">
      <w:bodyDiv w:val="1"/>
      <w:marLeft w:val="0"/>
      <w:marRight w:val="0"/>
      <w:marTop w:val="0"/>
      <w:marBottom w:val="0"/>
      <w:divBdr>
        <w:top w:val="none" w:sz="0" w:space="0" w:color="auto"/>
        <w:left w:val="none" w:sz="0" w:space="0" w:color="auto"/>
        <w:bottom w:val="none" w:sz="0" w:space="0" w:color="auto"/>
        <w:right w:val="none" w:sz="0" w:space="0" w:color="auto"/>
      </w:divBdr>
    </w:div>
    <w:div w:id="966811016">
      <w:bodyDiv w:val="1"/>
      <w:marLeft w:val="0"/>
      <w:marRight w:val="0"/>
      <w:marTop w:val="0"/>
      <w:marBottom w:val="0"/>
      <w:divBdr>
        <w:top w:val="none" w:sz="0" w:space="0" w:color="auto"/>
        <w:left w:val="none" w:sz="0" w:space="0" w:color="auto"/>
        <w:bottom w:val="none" w:sz="0" w:space="0" w:color="auto"/>
        <w:right w:val="none" w:sz="0" w:space="0" w:color="auto"/>
      </w:divBdr>
    </w:div>
    <w:div w:id="1003164656">
      <w:bodyDiv w:val="1"/>
      <w:marLeft w:val="0"/>
      <w:marRight w:val="0"/>
      <w:marTop w:val="0"/>
      <w:marBottom w:val="0"/>
      <w:divBdr>
        <w:top w:val="none" w:sz="0" w:space="0" w:color="auto"/>
        <w:left w:val="none" w:sz="0" w:space="0" w:color="auto"/>
        <w:bottom w:val="none" w:sz="0" w:space="0" w:color="auto"/>
        <w:right w:val="none" w:sz="0" w:space="0" w:color="auto"/>
      </w:divBdr>
    </w:div>
    <w:div w:id="1027684116">
      <w:bodyDiv w:val="1"/>
      <w:marLeft w:val="0"/>
      <w:marRight w:val="0"/>
      <w:marTop w:val="0"/>
      <w:marBottom w:val="0"/>
      <w:divBdr>
        <w:top w:val="none" w:sz="0" w:space="0" w:color="auto"/>
        <w:left w:val="none" w:sz="0" w:space="0" w:color="auto"/>
        <w:bottom w:val="none" w:sz="0" w:space="0" w:color="auto"/>
        <w:right w:val="none" w:sz="0" w:space="0" w:color="auto"/>
      </w:divBdr>
    </w:div>
    <w:div w:id="1075057630">
      <w:bodyDiv w:val="1"/>
      <w:marLeft w:val="0"/>
      <w:marRight w:val="0"/>
      <w:marTop w:val="0"/>
      <w:marBottom w:val="0"/>
      <w:divBdr>
        <w:top w:val="none" w:sz="0" w:space="0" w:color="auto"/>
        <w:left w:val="none" w:sz="0" w:space="0" w:color="auto"/>
        <w:bottom w:val="none" w:sz="0" w:space="0" w:color="auto"/>
        <w:right w:val="none" w:sz="0" w:space="0" w:color="auto"/>
      </w:divBdr>
    </w:div>
    <w:div w:id="1103842589">
      <w:bodyDiv w:val="1"/>
      <w:marLeft w:val="0"/>
      <w:marRight w:val="0"/>
      <w:marTop w:val="0"/>
      <w:marBottom w:val="0"/>
      <w:divBdr>
        <w:top w:val="none" w:sz="0" w:space="0" w:color="auto"/>
        <w:left w:val="none" w:sz="0" w:space="0" w:color="auto"/>
        <w:bottom w:val="none" w:sz="0" w:space="0" w:color="auto"/>
        <w:right w:val="none" w:sz="0" w:space="0" w:color="auto"/>
      </w:divBdr>
    </w:div>
    <w:div w:id="1217358542">
      <w:bodyDiv w:val="1"/>
      <w:marLeft w:val="0"/>
      <w:marRight w:val="0"/>
      <w:marTop w:val="0"/>
      <w:marBottom w:val="0"/>
      <w:divBdr>
        <w:top w:val="none" w:sz="0" w:space="0" w:color="auto"/>
        <w:left w:val="none" w:sz="0" w:space="0" w:color="auto"/>
        <w:bottom w:val="none" w:sz="0" w:space="0" w:color="auto"/>
        <w:right w:val="none" w:sz="0" w:space="0" w:color="auto"/>
      </w:divBdr>
    </w:div>
    <w:div w:id="1228028753">
      <w:bodyDiv w:val="1"/>
      <w:marLeft w:val="0"/>
      <w:marRight w:val="0"/>
      <w:marTop w:val="0"/>
      <w:marBottom w:val="0"/>
      <w:divBdr>
        <w:top w:val="none" w:sz="0" w:space="0" w:color="auto"/>
        <w:left w:val="none" w:sz="0" w:space="0" w:color="auto"/>
        <w:bottom w:val="none" w:sz="0" w:space="0" w:color="auto"/>
        <w:right w:val="none" w:sz="0" w:space="0" w:color="auto"/>
      </w:divBdr>
    </w:div>
    <w:div w:id="1238590641">
      <w:bodyDiv w:val="1"/>
      <w:marLeft w:val="0"/>
      <w:marRight w:val="0"/>
      <w:marTop w:val="0"/>
      <w:marBottom w:val="0"/>
      <w:divBdr>
        <w:top w:val="none" w:sz="0" w:space="0" w:color="auto"/>
        <w:left w:val="none" w:sz="0" w:space="0" w:color="auto"/>
        <w:bottom w:val="none" w:sz="0" w:space="0" w:color="auto"/>
        <w:right w:val="none" w:sz="0" w:space="0" w:color="auto"/>
      </w:divBdr>
    </w:div>
    <w:div w:id="1240141907">
      <w:bodyDiv w:val="1"/>
      <w:marLeft w:val="0"/>
      <w:marRight w:val="0"/>
      <w:marTop w:val="0"/>
      <w:marBottom w:val="0"/>
      <w:divBdr>
        <w:top w:val="none" w:sz="0" w:space="0" w:color="auto"/>
        <w:left w:val="none" w:sz="0" w:space="0" w:color="auto"/>
        <w:bottom w:val="none" w:sz="0" w:space="0" w:color="auto"/>
        <w:right w:val="none" w:sz="0" w:space="0" w:color="auto"/>
      </w:divBdr>
    </w:div>
    <w:div w:id="1353604839">
      <w:bodyDiv w:val="1"/>
      <w:marLeft w:val="0"/>
      <w:marRight w:val="0"/>
      <w:marTop w:val="0"/>
      <w:marBottom w:val="0"/>
      <w:divBdr>
        <w:top w:val="none" w:sz="0" w:space="0" w:color="auto"/>
        <w:left w:val="none" w:sz="0" w:space="0" w:color="auto"/>
        <w:bottom w:val="none" w:sz="0" w:space="0" w:color="auto"/>
        <w:right w:val="none" w:sz="0" w:space="0" w:color="auto"/>
      </w:divBdr>
    </w:div>
    <w:div w:id="1382899817">
      <w:bodyDiv w:val="1"/>
      <w:marLeft w:val="0"/>
      <w:marRight w:val="0"/>
      <w:marTop w:val="0"/>
      <w:marBottom w:val="0"/>
      <w:divBdr>
        <w:top w:val="none" w:sz="0" w:space="0" w:color="auto"/>
        <w:left w:val="none" w:sz="0" w:space="0" w:color="auto"/>
        <w:bottom w:val="none" w:sz="0" w:space="0" w:color="auto"/>
        <w:right w:val="none" w:sz="0" w:space="0" w:color="auto"/>
      </w:divBdr>
    </w:div>
    <w:div w:id="1522401349">
      <w:bodyDiv w:val="1"/>
      <w:marLeft w:val="0"/>
      <w:marRight w:val="0"/>
      <w:marTop w:val="0"/>
      <w:marBottom w:val="0"/>
      <w:divBdr>
        <w:top w:val="none" w:sz="0" w:space="0" w:color="auto"/>
        <w:left w:val="none" w:sz="0" w:space="0" w:color="auto"/>
        <w:bottom w:val="none" w:sz="0" w:space="0" w:color="auto"/>
        <w:right w:val="none" w:sz="0" w:space="0" w:color="auto"/>
      </w:divBdr>
    </w:div>
    <w:div w:id="1523855992">
      <w:bodyDiv w:val="1"/>
      <w:marLeft w:val="0"/>
      <w:marRight w:val="0"/>
      <w:marTop w:val="0"/>
      <w:marBottom w:val="0"/>
      <w:divBdr>
        <w:top w:val="none" w:sz="0" w:space="0" w:color="auto"/>
        <w:left w:val="none" w:sz="0" w:space="0" w:color="auto"/>
        <w:bottom w:val="none" w:sz="0" w:space="0" w:color="auto"/>
        <w:right w:val="none" w:sz="0" w:space="0" w:color="auto"/>
      </w:divBdr>
    </w:div>
    <w:div w:id="1544367060">
      <w:bodyDiv w:val="1"/>
      <w:marLeft w:val="0"/>
      <w:marRight w:val="0"/>
      <w:marTop w:val="0"/>
      <w:marBottom w:val="0"/>
      <w:divBdr>
        <w:top w:val="none" w:sz="0" w:space="0" w:color="auto"/>
        <w:left w:val="none" w:sz="0" w:space="0" w:color="auto"/>
        <w:bottom w:val="none" w:sz="0" w:space="0" w:color="auto"/>
        <w:right w:val="none" w:sz="0" w:space="0" w:color="auto"/>
      </w:divBdr>
    </w:div>
    <w:div w:id="1583219139">
      <w:bodyDiv w:val="1"/>
      <w:marLeft w:val="0"/>
      <w:marRight w:val="0"/>
      <w:marTop w:val="0"/>
      <w:marBottom w:val="0"/>
      <w:divBdr>
        <w:top w:val="none" w:sz="0" w:space="0" w:color="auto"/>
        <w:left w:val="none" w:sz="0" w:space="0" w:color="auto"/>
        <w:bottom w:val="none" w:sz="0" w:space="0" w:color="auto"/>
        <w:right w:val="none" w:sz="0" w:space="0" w:color="auto"/>
      </w:divBdr>
    </w:div>
    <w:div w:id="1585534581">
      <w:bodyDiv w:val="1"/>
      <w:marLeft w:val="0"/>
      <w:marRight w:val="0"/>
      <w:marTop w:val="0"/>
      <w:marBottom w:val="0"/>
      <w:divBdr>
        <w:top w:val="none" w:sz="0" w:space="0" w:color="auto"/>
        <w:left w:val="none" w:sz="0" w:space="0" w:color="auto"/>
        <w:bottom w:val="none" w:sz="0" w:space="0" w:color="auto"/>
        <w:right w:val="none" w:sz="0" w:space="0" w:color="auto"/>
      </w:divBdr>
    </w:div>
    <w:div w:id="1666401035">
      <w:bodyDiv w:val="1"/>
      <w:marLeft w:val="0"/>
      <w:marRight w:val="0"/>
      <w:marTop w:val="0"/>
      <w:marBottom w:val="0"/>
      <w:divBdr>
        <w:top w:val="none" w:sz="0" w:space="0" w:color="auto"/>
        <w:left w:val="none" w:sz="0" w:space="0" w:color="auto"/>
        <w:bottom w:val="none" w:sz="0" w:space="0" w:color="auto"/>
        <w:right w:val="none" w:sz="0" w:space="0" w:color="auto"/>
      </w:divBdr>
    </w:div>
    <w:div w:id="1692798895">
      <w:bodyDiv w:val="1"/>
      <w:marLeft w:val="0"/>
      <w:marRight w:val="0"/>
      <w:marTop w:val="0"/>
      <w:marBottom w:val="0"/>
      <w:divBdr>
        <w:top w:val="none" w:sz="0" w:space="0" w:color="auto"/>
        <w:left w:val="none" w:sz="0" w:space="0" w:color="auto"/>
        <w:bottom w:val="none" w:sz="0" w:space="0" w:color="auto"/>
        <w:right w:val="none" w:sz="0" w:space="0" w:color="auto"/>
      </w:divBdr>
    </w:div>
    <w:div w:id="1703237866">
      <w:bodyDiv w:val="1"/>
      <w:marLeft w:val="0"/>
      <w:marRight w:val="0"/>
      <w:marTop w:val="0"/>
      <w:marBottom w:val="0"/>
      <w:divBdr>
        <w:top w:val="none" w:sz="0" w:space="0" w:color="auto"/>
        <w:left w:val="none" w:sz="0" w:space="0" w:color="auto"/>
        <w:bottom w:val="none" w:sz="0" w:space="0" w:color="auto"/>
        <w:right w:val="none" w:sz="0" w:space="0" w:color="auto"/>
      </w:divBdr>
    </w:div>
    <w:div w:id="1747603337">
      <w:bodyDiv w:val="1"/>
      <w:marLeft w:val="0"/>
      <w:marRight w:val="0"/>
      <w:marTop w:val="0"/>
      <w:marBottom w:val="0"/>
      <w:divBdr>
        <w:top w:val="none" w:sz="0" w:space="0" w:color="auto"/>
        <w:left w:val="none" w:sz="0" w:space="0" w:color="auto"/>
        <w:bottom w:val="none" w:sz="0" w:space="0" w:color="auto"/>
        <w:right w:val="none" w:sz="0" w:space="0" w:color="auto"/>
      </w:divBdr>
    </w:div>
    <w:div w:id="1750807846">
      <w:bodyDiv w:val="1"/>
      <w:marLeft w:val="0"/>
      <w:marRight w:val="0"/>
      <w:marTop w:val="0"/>
      <w:marBottom w:val="0"/>
      <w:divBdr>
        <w:top w:val="none" w:sz="0" w:space="0" w:color="auto"/>
        <w:left w:val="none" w:sz="0" w:space="0" w:color="auto"/>
        <w:bottom w:val="none" w:sz="0" w:space="0" w:color="auto"/>
        <w:right w:val="none" w:sz="0" w:space="0" w:color="auto"/>
      </w:divBdr>
    </w:div>
    <w:div w:id="1806198245">
      <w:bodyDiv w:val="1"/>
      <w:marLeft w:val="0"/>
      <w:marRight w:val="0"/>
      <w:marTop w:val="0"/>
      <w:marBottom w:val="0"/>
      <w:divBdr>
        <w:top w:val="none" w:sz="0" w:space="0" w:color="auto"/>
        <w:left w:val="none" w:sz="0" w:space="0" w:color="auto"/>
        <w:bottom w:val="none" w:sz="0" w:space="0" w:color="auto"/>
        <w:right w:val="none" w:sz="0" w:space="0" w:color="auto"/>
      </w:divBdr>
    </w:div>
    <w:div w:id="1830829855">
      <w:bodyDiv w:val="1"/>
      <w:marLeft w:val="0"/>
      <w:marRight w:val="0"/>
      <w:marTop w:val="0"/>
      <w:marBottom w:val="0"/>
      <w:divBdr>
        <w:top w:val="none" w:sz="0" w:space="0" w:color="auto"/>
        <w:left w:val="none" w:sz="0" w:space="0" w:color="auto"/>
        <w:bottom w:val="none" w:sz="0" w:space="0" w:color="auto"/>
        <w:right w:val="none" w:sz="0" w:space="0" w:color="auto"/>
      </w:divBdr>
    </w:div>
    <w:div w:id="1876235352">
      <w:bodyDiv w:val="1"/>
      <w:marLeft w:val="0"/>
      <w:marRight w:val="0"/>
      <w:marTop w:val="0"/>
      <w:marBottom w:val="0"/>
      <w:divBdr>
        <w:top w:val="none" w:sz="0" w:space="0" w:color="auto"/>
        <w:left w:val="none" w:sz="0" w:space="0" w:color="auto"/>
        <w:bottom w:val="none" w:sz="0" w:space="0" w:color="auto"/>
        <w:right w:val="none" w:sz="0" w:space="0" w:color="auto"/>
      </w:divBdr>
    </w:div>
    <w:div w:id="1885216675">
      <w:bodyDiv w:val="1"/>
      <w:marLeft w:val="0"/>
      <w:marRight w:val="0"/>
      <w:marTop w:val="0"/>
      <w:marBottom w:val="0"/>
      <w:divBdr>
        <w:top w:val="none" w:sz="0" w:space="0" w:color="auto"/>
        <w:left w:val="none" w:sz="0" w:space="0" w:color="auto"/>
        <w:bottom w:val="none" w:sz="0" w:space="0" w:color="auto"/>
        <w:right w:val="none" w:sz="0" w:space="0" w:color="auto"/>
      </w:divBdr>
    </w:div>
    <w:div w:id="1887982871">
      <w:bodyDiv w:val="1"/>
      <w:marLeft w:val="0"/>
      <w:marRight w:val="0"/>
      <w:marTop w:val="0"/>
      <w:marBottom w:val="0"/>
      <w:divBdr>
        <w:top w:val="none" w:sz="0" w:space="0" w:color="auto"/>
        <w:left w:val="none" w:sz="0" w:space="0" w:color="auto"/>
        <w:bottom w:val="none" w:sz="0" w:space="0" w:color="auto"/>
        <w:right w:val="none" w:sz="0" w:space="0" w:color="auto"/>
      </w:divBdr>
    </w:div>
    <w:div w:id="1917860560">
      <w:bodyDiv w:val="1"/>
      <w:marLeft w:val="0"/>
      <w:marRight w:val="0"/>
      <w:marTop w:val="0"/>
      <w:marBottom w:val="0"/>
      <w:divBdr>
        <w:top w:val="none" w:sz="0" w:space="0" w:color="auto"/>
        <w:left w:val="none" w:sz="0" w:space="0" w:color="auto"/>
        <w:bottom w:val="none" w:sz="0" w:space="0" w:color="auto"/>
        <w:right w:val="none" w:sz="0" w:space="0" w:color="auto"/>
      </w:divBdr>
    </w:div>
    <w:div w:id="1969043602">
      <w:bodyDiv w:val="1"/>
      <w:marLeft w:val="0"/>
      <w:marRight w:val="0"/>
      <w:marTop w:val="0"/>
      <w:marBottom w:val="0"/>
      <w:divBdr>
        <w:top w:val="none" w:sz="0" w:space="0" w:color="auto"/>
        <w:left w:val="none" w:sz="0" w:space="0" w:color="auto"/>
        <w:bottom w:val="none" w:sz="0" w:space="0" w:color="auto"/>
        <w:right w:val="none" w:sz="0" w:space="0" w:color="auto"/>
      </w:divBdr>
    </w:div>
    <w:div w:id="1970015383">
      <w:bodyDiv w:val="1"/>
      <w:marLeft w:val="0"/>
      <w:marRight w:val="0"/>
      <w:marTop w:val="0"/>
      <w:marBottom w:val="0"/>
      <w:divBdr>
        <w:top w:val="none" w:sz="0" w:space="0" w:color="auto"/>
        <w:left w:val="none" w:sz="0" w:space="0" w:color="auto"/>
        <w:bottom w:val="none" w:sz="0" w:space="0" w:color="auto"/>
        <w:right w:val="none" w:sz="0" w:space="0" w:color="auto"/>
      </w:divBdr>
    </w:div>
    <w:div w:id="2000305218">
      <w:bodyDiv w:val="1"/>
      <w:marLeft w:val="0"/>
      <w:marRight w:val="0"/>
      <w:marTop w:val="0"/>
      <w:marBottom w:val="0"/>
      <w:divBdr>
        <w:top w:val="none" w:sz="0" w:space="0" w:color="auto"/>
        <w:left w:val="none" w:sz="0" w:space="0" w:color="auto"/>
        <w:bottom w:val="none" w:sz="0" w:space="0" w:color="auto"/>
        <w:right w:val="none" w:sz="0" w:space="0" w:color="auto"/>
      </w:divBdr>
    </w:div>
    <w:div w:id="2010516495">
      <w:bodyDiv w:val="1"/>
      <w:marLeft w:val="0"/>
      <w:marRight w:val="0"/>
      <w:marTop w:val="0"/>
      <w:marBottom w:val="0"/>
      <w:divBdr>
        <w:top w:val="none" w:sz="0" w:space="0" w:color="auto"/>
        <w:left w:val="none" w:sz="0" w:space="0" w:color="auto"/>
        <w:bottom w:val="none" w:sz="0" w:space="0" w:color="auto"/>
        <w:right w:val="none" w:sz="0" w:space="0" w:color="auto"/>
      </w:divBdr>
    </w:div>
    <w:div w:id="2064985911">
      <w:bodyDiv w:val="1"/>
      <w:marLeft w:val="0"/>
      <w:marRight w:val="0"/>
      <w:marTop w:val="0"/>
      <w:marBottom w:val="0"/>
      <w:divBdr>
        <w:top w:val="none" w:sz="0" w:space="0" w:color="auto"/>
        <w:left w:val="none" w:sz="0" w:space="0" w:color="auto"/>
        <w:bottom w:val="none" w:sz="0" w:space="0" w:color="auto"/>
        <w:right w:val="none" w:sz="0" w:space="0" w:color="auto"/>
      </w:divBdr>
    </w:div>
    <w:div w:id="2075396854">
      <w:bodyDiv w:val="1"/>
      <w:marLeft w:val="0"/>
      <w:marRight w:val="0"/>
      <w:marTop w:val="0"/>
      <w:marBottom w:val="0"/>
      <w:divBdr>
        <w:top w:val="none" w:sz="0" w:space="0" w:color="auto"/>
        <w:left w:val="none" w:sz="0" w:space="0" w:color="auto"/>
        <w:bottom w:val="none" w:sz="0" w:space="0" w:color="auto"/>
        <w:right w:val="none" w:sz="0" w:space="0" w:color="auto"/>
      </w:divBdr>
    </w:div>
    <w:div w:id="2087069492">
      <w:bodyDiv w:val="1"/>
      <w:marLeft w:val="0"/>
      <w:marRight w:val="0"/>
      <w:marTop w:val="0"/>
      <w:marBottom w:val="0"/>
      <w:divBdr>
        <w:top w:val="none" w:sz="0" w:space="0" w:color="auto"/>
        <w:left w:val="none" w:sz="0" w:space="0" w:color="auto"/>
        <w:bottom w:val="none" w:sz="0" w:space="0" w:color="auto"/>
        <w:right w:val="none" w:sz="0" w:space="0" w:color="auto"/>
      </w:divBdr>
    </w:div>
    <w:div w:id="2102558497">
      <w:bodyDiv w:val="1"/>
      <w:marLeft w:val="0"/>
      <w:marRight w:val="0"/>
      <w:marTop w:val="0"/>
      <w:marBottom w:val="0"/>
      <w:divBdr>
        <w:top w:val="none" w:sz="0" w:space="0" w:color="auto"/>
        <w:left w:val="none" w:sz="0" w:space="0" w:color="auto"/>
        <w:bottom w:val="none" w:sz="0" w:space="0" w:color="auto"/>
        <w:right w:val="none" w:sz="0" w:space="0" w:color="auto"/>
      </w:divBdr>
    </w:div>
    <w:div w:id="2113432731">
      <w:bodyDiv w:val="1"/>
      <w:marLeft w:val="0"/>
      <w:marRight w:val="0"/>
      <w:marTop w:val="0"/>
      <w:marBottom w:val="0"/>
      <w:divBdr>
        <w:top w:val="none" w:sz="0" w:space="0" w:color="auto"/>
        <w:left w:val="none" w:sz="0" w:space="0" w:color="auto"/>
        <w:bottom w:val="none" w:sz="0" w:space="0" w:color="auto"/>
        <w:right w:val="none" w:sz="0" w:space="0" w:color="auto"/>
      </w:divBdr>
    </w:div>
    <w:div w:id="212298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http://online.fema.net/images/logos/DHS_fema_S.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EDC35-DB11-46CF-9A8B-C18CA4DBC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Carter Blaylock</dc:creator>
  <cp:lastModifiedBy>Zanotti, Jessica</cp:lastModifiedBy>
  <cp:revision>7</cp:revision>
  <cp:lastPrinted>2020-01-16T20:11:00Z</cp:lastPrinted>
  <dcterms:created xsi:type="dcterms:W3CDTF">2020-04-30T17:59:00Z</dcterms:created>
  <dcterms:modified xsi:type="dcterms:W3CDTF">2020-04-30T19:35:00Z</dcterms:modified>
</cp:coreProperties>
</file>