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70384B" w:rsidRDefault="0070384B" w:rsidP="0070384B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C92B85">
        <w:rPr>
          <w:rFonts w:ascii="Century Gothic" w:hAnsi="Century Gothic"/>
          <w:b/>
          <w:sz w:val="20"/>
          <w:szCs w:val="20"/>
        </w:rPr>
        <w:t>Iowa County Community Services Association</w:t>
      </w:r>
      <w:r w:rsidRPr="007E6335">
        <w:rPr>
          <w:rFonts w:ascii="Century Gothic" w:hAnsi="Century Gothic"/>
          <w:sz w:val="20"/>
          <w:szCs w:val="20"/>
        </w:rPr>
        <w:t xml:space="preserve"> </w:t>
      </w:r>
      <w:r w:rsidRPr="00A1317C">
        <w:rPr>
          <w:rFonts w:ascii="Century Gothic" w:hAnsi="Century Gothic"/>
          <w:b/>
          <w:sz w:val="20"/>
          <w:szCs w:val="20"/>
        </w:rPr>
        <w:t>Agenda</w:t>
      </w:r>
    </w:p>
    <w:p w:rsidR="00EB2105" w:rsidRDefault="00EB2105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1:00 pm – 2:30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70384B">
        <w:rPr>
          <w:rFonts w:ascii="Century Gothic" w:hAnsi="Century Gothic" w:cs="Arial"/>
          <w:bCs/>
          <w:i/>
          <w:iCs/>
          <w:sz w:val="19"/>
          <w:szCs w:val="19"/>
        </w:rPr>
        <w:t>Complex Needs/HF2456 Discussion Joint Session with Supervisors and Sheriffs</w:t>
      </w:r>
    </w:p>
    <w:p w:rsidR="009A52E0" w:rsidRPr="009A52E0" w:rsidRDefault="0070384B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2:30 pm – 3:00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 xml:space="preserve">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>B</w:t>
      </w:r>
      <w:r>
        <w:rPr>
          <w:rFonts w:ascii="Century Gothic" w:hAnsi="Century Gothic" w:cs="Arial"/>
          <w:bCs/>
          <w:i/>
          <w:iCs/>
          <w:sz w:val="19"/>
          <w:szCs w:val="19"/>
        </w:rPr>
        <w:t>usiness Meeting</w:t>
      </w:r>
    </w:p>
    <w:p w:rsidR="00EF33D7" w:rsidRPr="00EF33D7" w:rsidRDefault="0070384B" w:rsidP="00EF33D7">
      <w:pPr>
        <w:spacing w:after="0"/>
        <w:ind w:left="2880" w:hanging="2880"/>
        <w:rPr>
          <w:rFonts w:ascii="Century Gothic" w:hAnsi="Century Gothic"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3:00</w:t>
      </w:r>
      <w:r w:rsidR="00EF33D7">
        <w:rPr>
          <w:rFonts w:ascii="Century Gothic" w:hAnsi="Century Gothic" w:cs="Arial"/>
          <w:bCs/>
          <w:i/>
          <w:iCs/>
          <w:sz w:val="19"/>
          <w:szCs w:val="19"/>
        </w:rPr>
        <w:t xml:space="preserve"> pm – 4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:00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Compassion Fatigue Training</w:t>
      </w:r>
    </w:p>
    <w:p w:rsidR="009A52E0" w:rsidRDefault="009A52E0" w:rsidP="00EF33D7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F6CD0" w:rsidRDefault="00EF33D7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9</w:t>
      </w:r>
      <w:r w:rsidR="00C20041" w:rsidRPr="00630459">
        <w:rPr>
          <w:rFonts w:ascii="Century Gothic" w:hAnsi="Century Gothic"/>
          <w:i/>
          <w:sz w:val="19"/>
          <w:szCs w:val="19"/>
        </w:rPr>
        <w:t xml:space="preserve">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70384B">
        <w:rPr>
          <w:rFonts w:ascii="Century Gothic" w:hAnsi="Century Gothic"/>
          <w:i/>
          <w:sz w:val="19"/>
          <w:szCs w:val="19"/>
        </w:rPr>
        <w:t xml:space="preserve"> 10</w:t>
      </w:r>
      <w:r w:rsidR="00C20041" w:rsidRPr="00630459">
        <w:rPr>
          <w:rFonts w:ascii="Century Gothic" w:hAnsi="Century Gothic"/>
          <w:i/>
          <w:sz w:val="19"/>
          <w:szCs w:val="19"/>
        </w:rPr>
        <w:t>:00</w:t>
      </w:r>
      <w:r w:rsidR="0070384B">
        <w:rPr>
          <w:rFonts w:ascii="Century Gothic" w:hAnsi="Century Gothic"/>
          <w:i/>
          <w:sz w:val="19"/>
          <w:szCs w:val="19"/>
        </w:rPr>
        <w:t xml:space="preserve"> a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70384B">
        <w:rPr>
          <w:rFonts w:ascii="Century Gothic" w:hAnsi="Century Gothic"/>
          <w:i/>
          <w:sz w:val="19"/>
          <w:szCs w:val="19"/>
        </w:rPr>
        <w:t>Children’s Services Presentation Joint Session with Supervisors</w:t>
      </w:r>
    </w:p>
    <w:p w:rsidR="0070384B" w:rsidRDefault="0070384B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10:00 am – 10:15 am</w:t>
      </w:r>
      <w:r>
        <w:rPr>
          <w:rFonts w:ascii="Century Gothic" w:hAnsi="Century Gothic"/>
          <w:i/>
          <w:sz w:val="19"/>
          <w:szCs w:val="19"/>
        </w:rPr>
        <w:tab/>
        <w:t>Break</w:t>
      </w:r>
    </w:p>
    <w:p w:rsidR="0070384B" w:rsidRDefault="0070384B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10:15 am – 11:15 am</w:t>
      </w:r>
      <w:r>
        <w:rPr>
          <w:rFonts w:ascii="Century Gothic" w:hAnsi="Century Gothic"/>
          <w:i/>
          <w:sz w:val="19"/>
          <w:szCs w:val="19"/>
        </w:rPr>
        <w:tab/>
        <w:t>Question, Persuade, Refer (QPR) Suici</w:t>
      </w:r>
      <w:bookmarkStart w:id="0" w:name="_GoBack"/>
      <w:bookmarkEnd w:id="0"/>
      <w:r>
        <w:rPr>
          <w:rFonts w:ascii="Century Gothic" w:hAnsi="Century Gothic"/>
          <w:i/>
          <w:sz w:val="19"/>
          <w:szCs w:val="19"/>
        </w:rPr>
        <w:t>de Prevention Training</w:t>
      </w:r>
    </w:p>
    <w:p w:rsidR="0070384B" w:rsidRDefault="0070384B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11:15 am – 12:00 pm</w:t>
      </w:r>
      <w:r>
        <w:rPr>
          <w:rFonts w:ascii="Century Gothic" w:hAnsi="Century Gothic"/>
          <w:i/>
          <w:sz w:val="19"/>
          <w:szCs w:val="19"/>
        </w:rPr>
        <w:tab/>
        <w:t>Critical Incident Stress Management Training</w:t>
      </w:r>
    </w:p>
    <w:p w:rsidR="0070384B" w:rsidRDefault="0070384B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p w:rsidR="0070384B" w:rsidRDefault="0070384B" w:rsidP="0070384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12:00 pm - 1:00 pm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ISAC Networking Lunch </w:t>
      </w:r>
    </w:p>
    <w:p w:rsidR="0070384B" w:rsidRDefault="0070384B" w:rsidP="0070384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1:00</w:t>
      </w:r>
      <w:r w:rsidRPr="006F4B9D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</w:t>
      </w:r>
      <w:r w:rsidRPr="006F4B9D">
        <w:rPr>
          <w:rFonts w:ascii="Century Gothic" w:hAnsi="Century Gothic" w:cs="Arial"/>
          <w:sz w:val="20"/>
          <w:szCs w:val="20"/>
        </w:rPr>
        <w:t xml:space="preserve">m </w:t>
      </w:r>
      <w:r>
        <w:rPr>
          <w:rFonts w:ascii="Century Gothic" w:hAnsi="Century Gothic" w:cs="Arial"/>
          <w:sz w:val="20"/>
          <w:szCs w:val="20"/>
        </w:rPr>
        <w:t>-</w:t>
      </w:r>
      <w:r w:rsidRPr="006F4B9D">
        <w:rPr>
          <w:rFonts w:ascii="Century Gothic" w:hAnsi="Century Gothic" w:cs="Arial"/>
          <w:sz w:val="20"/>
          <w:szCs w:val="20"/>
        </w:rPr>
        <w:t xml:space="preserve"> 5:00 pm </w:t>
      </w:r>
      <w:r w:rsidRPr="006F4B9D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6F4B9D">
        <w:rPr>
          <w:rFonts w:ascii="Century Gothic" w:hAnsi="Century Gothic" w:cs="Arial"/>
          <w:sz w:val="20"/>
          <w:szCs w:val="20"/>
        </w:rPr>
        <w:t>Affiliate Time</w:t>
      </w:r>
    </w:p>
    <w:p w:rsidR="0070384B" w:rsidRPr="00630459" w:rsidRDefault="0070384B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D6B7F"/>
    <w:rsid w:val="001E0736"/>
    <w:rsid w:val="002067A2"/>
    <w:rsid w:val="00211ADC"/>
    <w:rsid w:val="002507E3"/>
    <w:rsid w:val="00266B4F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5A90"/>
    <w:rsid w:val="003825E1"/>
    <w:rsid w:val="00393905"/>
    <w:rsid w:val="0042087C"/>
    <w:rsid w:val="00443571"/>
    <w:rsid w:val="004A57FD"/>
    <w:rsid w:val="004C4A4F"/>
    <w:rsid w:val="004C77BB"/>
    <w:rsid w:val="005004E2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0384B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80A0C"/>
    <w:rsid w:val="00882C77"/>
    <w:rsid w:val="00883FA8"/>
    <w:rsid w:val="0088448B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A2217A"/>
    <w:rsid w:val="00A24AA6"/>
    <w:rsid w:val="00A41957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33D7"/>
    <w:rsid w:val="00EF4D5D"/>
    <w:rsid w:val="00F161CE"/>
    <w:rsid w:val="00F21A33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2778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</cp:revision>
  <dcterms:created xsi:type="dcterms:W3CDTF">2018-12-12T16:26:00Z</dcterms:created>
  <dcterms:modified xsi:type="dcterms:W3CDTF">2018-12-12T16:32:00Z</dcterms:modified>
</cp:coreProperties>
</file>