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936444" w:rsidRDefault="003360EB" w:rsidP="008845BE">
      <w:pPr>
        <w:tabs>
          <w:tab w:val="center" w:pos="4680"/>
        </w:tabs>
        <w:jc w:val="center"/>
        <w:rPr>
          <w:rFonts w:asciiTheme="minorHAnsi" w:hAnsiTheme="minorHAnsi" w:cstheme="minorHAnsi"/>
          <w:b/>
          <w:szCs w:val="22"/>
          <w:u w:val="single"/>
        </w:rPr>
      </w:pPr>
      <w:r w:rsidRPr="00936444">
        <w:rPr>
          <w:rFonts w:asciiTheme="minorHAnsi" w:hAnsiTheme="minorHAnsi" w:cstheme="minorHAnsi"/>
          <w:b/>
          <w:szCs w:val="22"/>
          <w:u w:val="single"/>
        </w:rPr>
        <w:t>201</w:t>
      </w:r>
      <w:r w:rsidR="00A515E3" w:rsidRPr="00936444">
        <w:rPr>
          <w:rFonts w:asciiTheme="minorHAnsi" w:hAnsiTheme="minorHAnsi" w:cstheme="minorHAnsi"/>
          <w:b/>
          <w:szCs w:val="22"/>
          <w:u w:val="single"/>
        </w:rPr>
        <w:t>9</w:t>
      </w:r>
      <w:r w:rsidR="00465439" w:rsidRPr="00936444">
        <w:rPr>
          <w:rFonts w:asciiTheme="minorHAnsi" w:hAnsiTheme="minorHAnsi" w:cstheme="minorHAnsi"/>
          <w:b/>
          <w:szCs w:val="22"/>
          <w:u w:val="single"/>
        </w:rPr>
        <w:t xml:space="preserve"> </w:t>
      </w:r>
      <w:r w:rsidR="001C5197" w:rsidRPr="00936444">
        <w:rPr>
          <w:rFonts w:asciiTheme="minorHAnsi" w:hAnsiTheme="minorHAnsi" w:cstheme="minorHAnsi"/>
          <w:b/>
          <w:szCs w:val="22"/>
          <w:u w:val="single"/>
        </w:rPr>
        <w:t xml:space="preserve">ISAC </w:t>
      </w:r>
      <w:r w:rsidR="004A428C" w:rsidRPr="00936444">
        <w:rPr>
          <w:rFonts w:asciiTheme="minorHAnsi" w:hAnsiTheme="minorHAnsi" w:cstheme="minorHAnsi"/>
          <w:b/>
          <w:szCs w:val="22"/>
          <w:u w:val="single"/>
        </w:rPr>
        <w:t>Annual</w:t>
      </w:r>
      <w:r w:rsidR="001C5197" w:rsidRPr="00936444">
        <w:rPr>
          <w:rFonts w:asciiTheme="minorHAnsi" w:hAnsiTheme="minorHAnsi" w:cstheme="minorHAnsi"/>
          <w:b/>
          <w:szCs w:val="22"/>
          <w:u w:val="single"/>
        </w:rPr>
        <w:t xml:space="preserve"> Conference</w:t>
      </w:r>
      <w:r w:rsidR="00BE27DB" w:rsidRPr="00936444">
        <w:rPr>
          <w:rFonts w:asciiTheme="minorHAnsi" w:hAnsiTheme="minorHAnsi" w:cstheme="minorHAnsi"/>
          <w:b/>
          <w:szCs w:val="22"/>
          <w:u w:val="single"/>
        </w:rPr>
        <w:t xml:space="preserve"> CEU Requirements</w:t>
      </w:r>
    </w:p>
    <w:p w:rsidR="00A27A87" w:rsidRPr="00936444" w:rsidRDefault="00A27A87" w:rsidP="008845BE">
      <w:pPr>
        <w:tabs>
          <w:tab w:val="left" w:pos="-720"/>
        </w:tabs>
        <w:rPr>
          <w:rFonts w:asciiTheme="minorHAnsi" w:hAnsiTheme="minorHAnsi" w:cstheme="minorHAnsi"/>
          <w:szCs w:val="22"/>
        </w:rPr>
      </w:pPr>
    </w:p>
    <w:p w:rsidR="00A27A87" w:rsidRPr="00936444" w:rsidRDefault="00A27A87" w:rsidP="008845BE">
      <w:pPr>
        <w:tabs>
          <w:tab w:val="right" w:pos="9360"/>
        </w:tabs>
        <w:rPr>
          <w:rFonts w:asciiTheme="minorHAnsi" w:hAnsiTheme="minorHAnsi" w:cstheme="minorHAnsi"/>
          <w:szCs w:val="22"/>
        </w:rPr>
      </w:pPr>
      <w:r w:rsidRPr="00936444">
        <w:rPr>
          <w:rFonts w:asciiTheme="minorHAnsi" w:hAnsiTheme="minorHAnsi" w:cstheme="minorHAnsi"/>
          <w:b/>
          <w:szCs w:val="22"/>
          <w:u w:val="single"/>
        </w:rPr>
        <w:t>TITLE</w:t>
      </w:r>
      <w:r w:rsidRPr="00936444">
        <w:rPr>
          <w:rFonts w:asciiTheme="minorHAnsi" w:hAnsiTheme="minorHAnsi" w:cstheme="minorHAnsi"/>
          <w:szCs w:val="22"/>
        </w:rPr>
        <w:t xml:space="preserve">: </w:t>
      </w:r>
      <w:r w:rsidR="003360EB" w:rsidRPr="00936444">
        <w:rPr>
          <w:rFonts w:asciiTheme="minorHAnsi" w:hAnsiTheme="minorHAnsi" w:cstheme="minorHAnsi"/>
          <w:szCs w:val="22"/>
        </w:rPr>
        <w:t>201</w:t>
      </w:r>
      <w:r w:rsidR="00A515E3" w:rsidRPr="00936444">
        <w:rPr>
          <w:rFonts w:asciiTheme="minorHAnsi" w:hAnsiTheme="minorHAnsi" w:cstheme="minorHAnsi"/>
          <w:szCs w:val="22"/>
        </w:rPr>
        <w:t>9</w:t>
      </w:r>
      <w:r w:rsidR="003360EB" w:rsidRPr="00936444">
        <w:rPr>
          <w:rFonts w:asciiTheme="minorHAnsi" w:hAnsiTheme="minorHAnsi" w:cstheme="minorHAnsi"/>
          <w:szCs w:val="22"/>
        </w:rPr>
        <w:t xml:space="preserve"> </w:t>
      </w:r>
      <w:r w:rsidR="004A428C" w:rsidRPr="00936444">
        <w:rPr>
          <w:rFonts w:asciiTheme="minorHAnsi" w:hAnsiTheme="minorHAnsi" w:cstheme="minorHAnsi"/>
          <w:szCs w:val="22"/>
        </w:rPr>
        <w:t>ISAC Annual</w:t>
      </w:r>
      <w:r w:rsidR="001C5197" w:rsidRPr="00936444">
        <w:rPr>
          <w:rFonts w:asciiTheme="minorHAnsi" w:hAnsiTheme="minorHAnsi" w:cstheme="minorHAnsi"/>
          <w:szCs w:val="22"/>
        </w:rPr>
        <w:t xml:space="preserve"> Conference</w:t>
      </w:r>
    </w:p>
    <w:p w:rsidR="00A27A87" w:rsidRPr="00936444" w:rsidRDefault="00A27A87" w:rsidP="008845BE">
      <w:pPr>
        <w:tabs>
          <w:tab w:val="left" w:pos="-720"/>
        </w:tabs>
        <w:rPr>
          <w:rFonts w:asciiTheme="minorHAnsi" w:hAnsiTheme="minorHAnsi" w:cstheme="minorHAnsi"/>
          <w:szCs w:val="22"/>
        </w:rPr>
      </w:pPr>
    </w:p>
    <w:p w:rsidR="003750FE" w:rsidRPr="00936444" w:rsidRDefault="00A27A87" w:rsidP="00C31F82">
      <w:pPr>
        <w:tabs>
          <w:tab w:val="left" w:pos="-720"/>
          <w:tab w:val="left" w:pos="0"/>
        </w:tabs>
        <w:jc w:val="left"/>
        <w:rPr>
          <w:rFonts w:asciiTheme="minorHAnsi" w:hAnsiTheme="minorHAnsi" w:cstheme="minorHAnsi"/>
          <w:szCs w:val="22"/>
        </w:rPr>
      </w:pPr>
      <w:r w:rsidRPr="00936444">
        <w:rPr>
          <w:rFonts w:asciiTheme="minorHAnsi" w:hAnsiTheme="minorHAnsi" w:cstheme="minorHAnsi"/>
          <w:b/>
          <w:szCs w:val="22"/>
          <w:u w:val="single"/>
        </w:rPr>
        <w:t xml:space="preserve">DATE, DAY, </w:t>
      </w:r>
      <w:r w:rsidR="00F3797D" w:rsidRPr="00936444">
        <w:rPr>
          <w:rFonts w:asciiTheme="minorHAnsi" w:hAnsiTheme="minorHAnsi" w:cstheme="minorHAnsi"/>
          <w:b/>
          <w:szCs w:val="22"/>
          <w:u w:val="single"/>
        </w:rPr>
        <w:t>AND</w:t>
      </w:r>
      <w:r w:rsidRPr="00936444">
        <w:rPr>
          <w:rFonts w:asciiTheme="minorHAnsi" w:hAnsiTheme="minorHAnsi" w:cstheme="minorHAnsi"/>
          <w:b/>
          <w:szCs w:val="22"/>
          <w:u w:val="single"/>
        </w:rPr>
        <w:t xml:space="preserve"> TIME</w:t>
      </w:r>
      <w:r w:rsidRPr="00936444">
        <w:rPr>
          <w:rFonts w:asciiTheme="minorHAnsi" w:hAnsiTheme="minorHAnsi" w:cstheme="minorHAnsi"/>
          <w:szCs w:val="22"/>
        </w:rPr>
        <w:t xml:space="preserve">: </w:t>
      </w:r>
    </w:p>
    <w:p w:rsidR="00A27A87" w:rsidRPr="00936444" w:rsidRDefault="00B449D0" w:rsidP="00C0478F">
      <w:pPr>
        <w:pStyle w:val="ListParagraph"/>
        <w:numPr>
          <w:ilvl w:val="0"/>
          <w:numId w:val="10"/>
        </w:numPr>
        <w:tabs>
          <w:tab w:val="left" w:pos="-720"/>
          <w:tab w:val="left" w:pos="0"/>
        </w:tabs>
        <w:jc w:val="left"/>
        <w:rPr>
          <w:rFonts w:asciiTheme="minorHAnsi" w:hAnsiTheme="minorHAnsi" w:cstheme="minorHAnsi"/>
          <w:szCs w:val="22"/>
        </w:rPr>
      </w:pPr>
      <w:r w:rsidRPr="00936444">
        <w:rPr>
          <w:rFonts w:asciiTheme="minorHAnsi" w:hAnsiTheme="minorHAnsi" w:cstheme="minorHAnsi"/>
          <w:szCs w:val="22"/>
        </w:rPr>
        <w:t>Wednesday</w:t>
      </w:r>
      <w:r w:rsidR="004925B2" w:rsidRPr="00936444">
        <w:rPr>
          <w:rFonts w:asciiTheme="minorHAnsi" w:hAnsiTheme="minorHAnsi" w:cstheme="minorHAnsi"/>
          <w:szCs w:val="22"/>
        </w:rPr>
        <w:t xml:space="preserve">, </w:t>
      </w:r>
      <w:r w:rsidRPr="00936444">
        <w:rPr>
          <w:rFonts w:asciiTheme="minorHAnsi" w:hAnsiTheme="minorHAnsi" w:cstheme="minorHAnsi"/>
          <w:szCs w:val="22"/>
        </w:rPr>
        <w:t>August 2</w:t>
      </w:r>
      <w:r w:rsidR="00A515E3" w:rsidRPr="00936444">
        <w:rPr>
          <w:rFonts w:asciiTheme="minorHAnsi" w:hAnsiTheme="minorHAnsi" w:cstheme="minorHAnsi"/>
          <w:szCs w:val="22"/>
        </w:rPr>
        <w:t>1</w:t>
      </w:r>
      <w:r w:rsidR="003360EB" w:rsidRPr="00936444">
        <w:rPr>
          <w:rFonts w:asciiTheme="minorHAnsi" w:hAnsiTheme="minorHAnsi" w:cstheme="minorHAnsi"/>
          <w:szCs w:val="22"/>
        </w:rPr>
        <w:t>, 201</w:t>
      </w:r>
      <w:r w:rsidR="00A515E3" w:rsidRPr="00936444">
        <w:rPr>
          <w:rFonts w:asciiTheme="minorHAnsi" w:hAnsiTheme="minorHAnsi" w:cstheme="minorHAnsi"/>
          <w:szCs w:val="22"/>
        </w:rPr>
        <w:t>9</w:t>
      </w:r>
      <w:r w:rsidR="00F3797D" w:rsidRPr="00936444">
        <w:rPr>
          <w:rFonts w:asciiTheme="minorHAnsi" w:hAnsiTheme="minorHAnsi" w:cstheme="minorHAnsi"/>
          <w:szCs w:val="22"/>
        </w:rPr>
        <w:t>,</w:t>
      </w:r>
      <w:r w:rsidR="00465439" w:rsidRPr="00936444">
        <w:rPr>
          <w:rFonts w:asciiTheme="minorHAnsi" w:hAnsiTheme="minorHAnsi" w:cstheme="minorHAnsi"/>
          <w:szCs w:val="22"/>
        </w:rPr>
        <w:t xml:space="preserve"> </w:t>
      </w:r>
      <w:r w:rsidR="001C5197" w:rsidRPr="00936444">
        <w:rPr>
          <w:rFonts w:asciiTheme="minorHAnsi" w:hAnsiTheme="minorHAnsi" w:cstheme="minorHAnsi"/>
          <w:szCs w:val="22"/>
        </w:rPr>
        <w:t>9</w:t>
      </w:r>
      <w:r w:rsidR="00A943DC" w:rsidRPr="00936444">
        <w:rPr>
          <w:rFonts w:asciiTheme="minorHAnsi" w:hAnsiTheme="minorHAnsi" w:cstheme="minorHAnsi"/>
          <w:szCs w:val="22"/>
        </w:rPr>
        <w:t xml:space="preserve">:00 </w:t>
      </w:r>
      <w:r w:rsidR="001C5197" w:rsidRPr="00936444">
        <w:rPr>
          <w:rFonts w:asciiTheme="minorHAnsi" w:hAnsiTheme="minorHAnsi" w:cstheme="minorHAnsi"/>
          <w:szCs w:val="22"/>
        </w:rPr>
        <w:t>am – 10</w:t>
      </w:r>
      <w:r w:rsidRPr="00936444">
        <w:rPr>
          <w:rFonts w:asciiTheme="minorHAnsi" w:hAnsiTheme="minorHAnsi" w:cstheme="minorHAnsi"/>
          <w:szCs w:val="22"/>
        </w:rPr>
        <w:t>:</w:t>
      </w:r>
      <w:r w:rsidR="002031B3" w:rsidRPr="00936444">
        <w:rPr>
          <w:rFonts w:asciiTheme="minorHAnsi" w:hAnsiTheme="minorHAnsi" w:cstheme="minorHAnsi"/>
          <w:szCs w:val="22"/>
        </w:rPr>
        <w:t>00</w:t>
      </w:r>
      <w:r w:rsidR="00A943DC" w:rsidRPr="00936444">
        <w:rPr>
          <w:rFonts w:asciiTheme="minorHAnsi" w:hAnsiTheme="minorHAnsi" w:cstheme="minorHAnsi"/>
          <w:szCs w:val="22"/>
        </w:rPr>
        <w:t xml:space="preserve"> </w:t>
      </w:r>
      <w:r w:rsidRPr="00936444">
        <w:rPr>
          <w:rFonts w:asciiTheme="minorHAnsi" w:hAnsiTheme="minorHAnsi" w:cstheme="minorHAnsi"/>
          <w:szCs w:val="22"/>
        </w:rPr>
        <w:t>am, 10:</w:t>
      </w:r>
      <w:r w:rsidR="002031B3" w:rsidRPr="00936444">
        <w:rPr>
          <w:rFonts w:asciiTheme="minorHAnsi" w:hAnsiTheme="minorHAnsi" w:cstheme="minorHAnsi"/>
          <w:szCs w:val="22"/>
        </w:rPr>
        <w:t>15</w:t>
      </w:r>
      <w:r w:rsidR="00A943DC" w:rsidRPr="00936444">
        <w:rPr>
          <w:rFonts w:asciiTheme="minorHAnsi" w:hAnsiTheme="minorHAnsi" w:cstheme="minorHAnsi"/>
          <w:szCs w:val="22"/>
        </w:rPr>
        <w:t xml:space="preserve"> </w:t>
      </w:r>
      <w:r w:rsidRPr="00936444">
        <w:rPr>
          <w:rFonts w:asciiTheme="minorHAnsi" w:hAnsiTheme="minorHAnsi" w:cstheme="minorHAnsi"/>
          <w:szCs w:val="22"/>
        </w:rPr>
        <w:t>a</w:t>
      </w:r>
      <w:r w:rsidR="001C5197" w:rsidRPr="00936444">
        <w:rPr>
          <w:rFonts w:asciiTheme="minorHAnsi" w:hAnsiTheme="minorHAnsi" w:cstheme="minorHAnsi"/>
          <w:szCs w:val="22"/>
        </w:rPr>
        <w:t>m – 1</w:t>
      </w:r>
      <w:r w:rsidRPr="00936444">
        <w:rPr>
          <w:rFonts w:asciiTheme="minorHAnsi" w:hAnsiTheme="minorHAnsi" w:cstheme="minorHAnsi"/>
          <w:szCs w:val="22"/>
        </w:rPr>
        <w:t>1</w:t>
      </w:r>
      <w:r w:rsidR="001C5197" w:rsidRPr="00936444">
        <w:rPr>
          <w:rFonts w:asciiTheme="minorHAnsi" w:hAnsiTheme="minorHAnsi" w:cstheme="minorHAnsi"/>
          <w:szCs w:val="22"/>
        </w:rPr>
        <w:t>:</w:t>
      </w:r>
      <w:r w:rsidR="002031B3" w:rsidRPr="00936444">
        <w:rPr>
          <w:rFonts w:asciiTheme="minorHAnsi" w:hAnsiTheme="minorHAnsi" w:cstheme="minorHAnsi"/>
          <w:szCs w:val="22"/>
        </w:rPr>
        <w:t>30</w:t>
      </w:r>
      <w:r w:rsidR="00A943DC" w:rsidRPr="00936444">
        <w:rPr>
          <w:rFonts w:asciiTheme="minorHAnsi" w:hAnsiTheme="minorHAnsi" w:cstheme="minorHAnsi"/>
          <w:szCs w:val="22"/>
        </w:rPr>
        <w:t xml:space="preserve"> </w:t>
      </w:r>
      <w:r w:rsidRPr="00936444">
        <w:rPr>
          <w:rFonts w:asciiTheme="minorHAnsi" w:hAnsiTheme="minorHAnsi" w:cstheme="minorHAnsi"/>
          <w:szCs w:val="22"/>
        </w:rPr>
        <w:t>a</w:t>
      </w:r>
      <w:r w:rsidR="001C5197" w:rsidRPr="00936444">
        <w:rPr>
          <w:rFonts w:asciiTheme="minorHAnsi" w:hAnsiTheme="minorHAnsi" w:cstheme="minorHAnsi"/>
          <w:szCs w:val="22"/>
        </w:rPr>
        <w:t>m</w:t>
      </w:r>
      <w:r w:rsidR="002031B3" w:rsidRPr="00936444">
        <w:rPr>
          <w:rFonts w:asciiTheme="minorHAnsi" w:hAnsiTheme="minorHAnsi" w:cstheme="minorHAnsi"/>
          <w:szCs w:val="22"/>
        </w:rPr>
        <w:t>, 12:30 pm – 2:30</w:t>
      </w:r>
      <w:r w:rsidR="007C406A">
        <w:rPr>
          <w:rFonts w:asciiTheme="minorHAnsi" w:hAnsiTheme="minorHAnsi" w:cstheme="minorHAnsi"/>
          <w:szCs w:val="22"/>
        </w:rPr>
        <w:t xml:space="preserve"> </w:t>
      </w:r>
      <w:r w:rsidR="002031B3" w:rsidRPr="00936444">
        <w:rPr>
          <w:rFonts w:asciiTheme="minorHAnsi" w:hAnsiTheme="minorHAnsi" w:cstheme="minorHAnsi"/>
          <w:szCs w:val="22"/>
        </w:rPr>
        <w:t>pm</w:t>
      </w:r>
    </w:p>
    <w:p w:rsidR="00B449D0" w:rsidRPr="00936444" w:rsidRDefault="00B449D0" w:rsidP="00B449D0">
      <w:pPr>
        <w:pStyle w:val="ListParagraph"/>
        <w:tabs>
          <w:tab w:val="left" w:pos="-720"/>
          <w:tab w:val="left" w:pos="0"/>
        </w:tabs>
        <w:jc w:val="left"/>
        <w:rPr>
          <w:rFonts w:asciiTheme="minorHAnsi" w:hAnsiTheme="minorHAnsi" w:cstheme="minorHAnsi"/>
          <w:szCs w:val="22"/>
        </w:rPr>
      </w:pPr>
    </w:p>
    <w:p w:rsidR="00A27A87" w:rsidRPr="00936444" w:rsidRDefault="00A27A87" w:rsidP="008845BE">
      <w:pPr>
        <w:tabs>
          <w:tab w:val="right" w:pos="9360"/>
        </w:tabs>
        <w:rPr>
          <w:rFonts w:asciiTheme="minorHAnsi" w:hAnsiTheme="minorHAnsi" w:cstheme="minorHAnsi"/>
          <w:szCs w:val="22"/>
        </w:rPr>
      </w:pPr>
      <w:r w:rsidRPr="00936444">
        <w:rPr>
          <w:rFonts w:asciiTheme="minorHAnsi" w:hAnsiTheme="minorHAnsi" w:cstheme="minorHAnsi"/>
          <w:b/>
          <w:szCs w:val="22"/>
          <w:u w:val="single"/>
        </w:rPr>
        <w:t>PLACE</w:t>
      </w:r>
      <w:r w:rsidRPr="00936444">
        <w:rPr>
          <w:rFonts w:asciiTheme="minorHAnsi" w:hAnsiTheme="minorHAnsi" w:cstheme="minorHAnsi"/>
          <w:szCs w:val="22"/>
        </w:rPr>
        <w:t xml:space="preserve">: </w:t>
      </w:r>
      <w:r w:rsidR="001C5197" w:rsidRPr="00936444">
        <w:rPr>
          <w:rFonts w:asciiTheme="minorHAnsi" w:hAnsiTheme="minorHAnsi" w:cstheme="minorHAnsi"/>
          <w:szCs w:val="22"/>
        </w:rPr>
        <w:t>Veterans Memorial Community Choice Credit Union Convention Center, Des Moines</w:t>
      </w:r>
    </w:p>
    <w:p w:rsidR="00A27A87" w:rsidRPr="00936444" w:rsidRDefault="00A27A87" w:rsidP="008845BE">
      <w:pPr>
        <w:tabs>
          <w:tab w:val="left" w:pos="-720"/>
        </w:tabs>
        <w:rPr>
          <w:rFonts w:asciiTheme="minorHAnsi" w:hAnsiTheme="minorHAnsi" w:cstheme="minorHAnsi"/>
          <w:szCs w:val="22"/>
        </w:rPr>
      </w:pPr>
    </w:p>
    <w:p w:rsidR="00B449D0" w:rsidRDefault="00A27A87" w:rsidP="001C5197">
      <w:pPr>
        <w:tabs>
          <w:tab w:val="left" w:pos="-720"/>
        </w:tabs>
        <w:rPr>
          <w:rFonts w:asciiTheme="minorHAnsi" w:hAnsiTheme="minorHAnsi" w:cstheme="minorHAnsi"/>
          <w:szCs w:val="22"/>
          <w:shd w:val="clear" w:color="auto" w:fill="FFFFFF"/>
        </w:rPr>
      </w:pPr>
      <w:r w:rsidRPr="00936444">
        <w:rPr>
          <w:rFonts w:asciiTheme="minorHAnsi" w:hAnsiTheme="minorHAnsi" w:cstheme="minorHAnsi"/>
          <w:b/>
          <w:szCs w:val="22"/>
          <w:u w:val="single"/>
        </w:rPr>
        <w:t>PURPOSE</w:t>
      </w:r>
      <w:r w:rsidRPr="00936444">
        <w:rPr>
          <w:rFonts w:asciiTheme="minorHAnsi" w:hAnsiTheme="minorHAnsi" w:cstheme="minorHAnsi"/>
          <w:szCs w:val="22"/>
        </w:rPr>
        <w:t>:</w:t>
      </w:r>
      <w:r w:rsidR="002601D8" w:rsidRPr="00936444">
        <w:rPr>
          <w:rFonts w:asciiTheme="minorHAnsi" w:hAnsiTheme="minorHAnsi" w:cstheme="minorHAnsi"/>
          <w:szCs w:val="22"/>
        </w:rPr>
        <w:t xml:space="preserve"> </w:t>
      </w:r>
      <w:r w:rsidR="007C406A">
        <w:rPr>
          <w:rFonts w:asciiTheme="minorHAnsi" w:hAnsiTheme="minorHAnsi" w:cstheme="minorHAnsi"/>
          <w:szCs w:val="22"/>
          <w:shd w:val="clear" w:color="auto" w:fill="FFFFFF"/>
        </w:rPr>
        <w:t>T</w:t>
      </w:r>
      <w:r w:rsidR="00B449D0" w:rsidRPr="00936444">
        <w:rPr>
          <w:rFonts w:asciiTheme="minorHAnsi" w:hAnsiTheme="minorHAnsi" w:cstheme="minorHAnsi"/>
          <w:szCs w:val="22"/>
          <w:shd w:val="clear" w:color="auto" w:fill="FFFFFF"/>
        </w:rPr>
        <w:t>he ISAC Annual Conference</w:t>
      </w:r>
      <w:r w:rsidR="007C406A">
        <w:rPr>
          <w:rFonts w:asciiTheme="minorHAnsi" w:hAnsiTheme="minorHAnsi" w:cstheme="minorHAnsi"/>
          <w:szCs w:val="22"/>
          <w:shd w:val="clear" w:color="auto" w:fill="FFFFFF"/>
        </w:rPr>
        <w:t xml:space="preserve"> is an educational event hosted each year by the Iowa State Association of Counties.</w:t>
      </w:r>
    </w:p>
    <w:p w:rsidR="007C406A" w:rsidRPr="00936444" w:rsidRDefault="007C406A" w:rsidP="001C5197">
      <w:pPr>
        <w:tabs>
          <w:tab w:val="left" w:pos="-720"/>
        </w:tabs>
        <w:rPr>
          <w:rFonts w:asciiTheme="minorHAnsi" w:hAnsiTheme="minorHAnsi" w:cstheme="minorHAnsi"/>
          <w:szCs w:val="22"/>
        </w:rPr>
      </w:pPr>
    </w:p>
    <w:p w:rsidR="00401291" w:rsidRPr="00936444" w:rsidRDefault="00401291" w:rsidP="002601D8">
      <w:pPr>
        <w:tabs>
          <w:tab w:val="left" w:pos="0"/>
        </w:tabs>
        <w:jc w:val="left"/>
        <w:rPr>
          <w:rFonts w:asciiTheme="minorHAnsi" w:hAnsiTheme="minorHAnsi" w:cstheme="minorHAnsi"/>
          <w:szCs w:val="22"/>
        </w:rPr>
      </w:pPr>
      <w:r w:rsidRPr="00936444">
        <w:rPr>
          <w:rFonts w:asciiTheme="minorHAnsi" w:hAnsiTheme="minorHAnsi" w:cstheme="minorHAnsi"/>
          <w:b/>
          <w:szCs w:val="22"/>
          <w:u w:val="single"/>
        </w:rPr>
        <w:t>TARGET AUDIENCE</w:t>
      </w:r>
      <w:r w:rsidRPr="00936444">
        <w:rPr>
          <w:rFonts w:asciiTheme="minorHAnsi" w:hAnsiTheme="minorHAnsi" w:cstheme="minorHAnsi"/>
          <w:b/>
          <w:szCs w:val="22"/>
        </w:rPr>
        <w:t>:</w:t>
      </w:r>
      <w:r w:rsidR="002601D8" w:rsidRPr="00936444">
        <w:rPr>
          <w:rFonts w:asciiTheme="minorHAnsi" w:hAnsiTheme="minorHAnsi" w:cstheme="minorHAnsi"/>
          <w:b/>
          <w:szCs w:val="22"/>
        </w:rPr>
        <w:t xml:space="preserve"> </w:t>
      </w:r>
      <w:r w:rsidR="001834DC" w:rsidRPr="00936444">
        <w:rPr>
          <w:rFonts w:asciiTheme="minorHAnsi" w:hAnsiTheme="minorHAnsi" w:cstheme="minorHAnsi"/>
          <w:szCs w:val="22"/>
        </w:rPr>
        <w:t xml:space="preserve"> </w:t>
      </w:r>
      <w:r w:rsidR="003360EB" w:rsidRPr="00936444">
        <w:rPr>
          <w:rFonts w:asciiTheme="minorHAnsi" w:hAnsiTheme="minorHAnsi" w:cstheme="minorHAnsi"/>
          <w:szCs w:val="22"/>
        </w:rPr>
        <w:t>Iowa State Association of Counties Members</w:t>
      </w:r>
    </w:p>
    <w:p w:rsidR="006853E5" w:rsidRPr="00936444" w:rsidRDefault="006853E5" w:rsidP="008845BE">
      <w:pPr>
        <w:tabs>
          <w:tab w:val="left" w:pos="-720"/>
        </w:tabs>
        <w:rPr>
          <w:rFonts w:asciiTheme="minorHAnsi" w:hAnsiTheme="minorHAnsi" w:cstheme="minorHAnsi"/>
          <w:szCs w:val="22"/>
        </w:rPr>
      </w:pPr>
    </w:p>
    <w:p w:rsidR="00A27A87" w:rsidRPr="00936444" w:rsidRDefault="00A27A87" w:rsidP="008845BE">
      <w:pPr>
        <w:tabs>
          <w:tab w:val="left" w:pos="-720"/>
        </w:tabs>
        <w:rPr>
          <w:rFonts w:asciiTheme="minorHAnsi" w:hAnsiTheme="minorHAnsi" w:cstheme="minorHAnsi"/>
          <w:szCs w:val="22"/>
        </w:rPr>
      </w:pPr>
      <w:r w:rsidRPr="00936444">
        <w:rPr>
          <w:rFonts w:asciiTheme="minorHAnsi" w:hAnsiTheme="minorHAnsi" w:cstheme="minorHAnsi"/>
          <w:b/>
          <w:szCs w:val="22"/>
          <w:u w:val="single"/>
        </w:rPr>
        <w:t>OBJECTIVES</w:t>
      </w:r>
      <w:r w:rsidRPr="00936444">
        <w:rPr>
          <w:rFonts w:asciiTheme="minorHAnsi" w:hAnsiTheme="minorHAnsi" w:cstheme="minorHAnsi"/>
          <w:szCs w:val="22"/>
        </w:rPr>
        <w:t>:</w:t>
      </w:r>
      <w:r w:rsidR="001834DC" w:rsidRPr="00936444">
        <w:rPr>
          <w:rFonts w:asciiTheme="minorHAnsi" w:hAnsiTheme="minorHAnsi" w:cstheme="minorHAnsi"/>
          <w:szCs w:val="22"/>
        </w:rPr>
        <w:t xml:space="preserve">  Upon completion of this program, the participant should be able to:</w:t>
      </w:r>
    </w:p>
    <w:p w:rsidR="001834DC" w:rsidRPr="00936444" w:rsidRDefault="001834DC" w:rsidP="008845BE">
      <w:pPr>
        <w:tabs>
          <w:tab w:val="left" w:pos="-720"/>
        </w:tabs>
        <w:rPr>
          <w:rFonts w:asciiTheme="minorHAnsi" w:hAnsiTheme="minorHAnsi" w:cstheme="minorHAnsi"/>
          <w:szCs w:val="22"/>
        </w:rPr>
      </w:pPr>
      <w:r w:rsidRPr="00936444">
        <w:rPr>
          <w:rFonts w:asciiTheme="minorHAnsi" w:hAnsiTheme="minorHAnsi" w:cstheme="minorHAnsi"/>
          <w:szCs w:val="22"/>
        </w:rPr>
        <w:tab/>
      </w:r>
    </w:p>
    <w:p w:rsidR="00180434" w:rsidRPr="00936444" w:rsidRDefault="00180434" w:rsidP="008845BE">
      <w:pPr>
        <w:tabs>
          <w:tab w:val="left" w:pos="-720"/>
        </w:tabs>
        <w:rPr>
          <w:rFonts w:asciiTheme="minorHAnsi" w:hAnsiTheme="minorHAnsi" w:cstheme="minorHAnsi"/>
          <w:szCs w:val="22"/>
        </w:rPr>
      </w:pPr>
    </w:p>
    <w:p w:rsidR="00180434" w:rsidRPr="00936444" w:rsidRDefault="00180434" w:rsidP="008845BE">
      <w:pPr>
        <w:tabs>
          <w:tab w:val="left" w:pos="-720"/>
        </w:tabs>
        <w:rPr>
          <w:rFonts w:asciiTheme="minorHAnsi" w:hAnsiTheme="minorHAnsi" w:cstheme="minorHAnsi"/>
          <w:szCs w:val="22"/>
        </w:rPr>
      </w:pPr>
    </w:p>
    <w:p w:rsidR="003360EB" w:rsidRPr="00936444" w:rsidRDefault="003360EB" w:rsidP="00777781">
      <w:pPr>
        <w:ind w:left="2880" w:hanging="2880"/>
        <w:rPr>
          <w:rFonts w:asciiTheme="minorHAnsi" w:hAnsiTheme="minorHAnsi" w:cstheme="minorHAnsi"/>
          <w:b/>
          <w:szCs w:val="22"/>
        </w:rPr>
      </w:pPr>
    </w:p>
    <w:p w:rsidR="003360EB" w:rsidRPr="00936444" w:rsidRDefault="003360EB" w:rsidP="00777781">
      <w:pPr>
        <w:ind w:left="2880" w:hanging="2880"/>
        <w:rPr>
          <w:rFonts w:asciiTheme="minorHAnsi" w:hAnsiTheme="minorHAnsi" w:cstheme="minorHAnsi"/>
          <w:b/>
          <w:szCs w:val="22"/>
        </w:rPr>
      </w:pPr>
    </w:p>
    <w:p w:rsidR="005F4FD4" w:rsidRPr="00936444" w:rsidRDefault="005F4FD4" w:rsidP="005F4FD4">
      <w:pPr>
        <w:rPr>
          <w:rFonts w:asciiTheme="minorHAnsi" w:hAnsiTheme="minorHAnsi" w:cstheme="minorHAnsi"/>
          <w:b/>
          <w:szCs w:val="22"/>
        </w:rPr>
      </w:pPr>
    </w:p>
    <w:p w:rsidR="00777781" w:rsidRPr="00936444" w:rsidRDefault="00B449D0" w:rsidP="00777781">
      <w:pPr>
        <w:ind w:left="2880" w:hanging="2880"/>
        <w:rPr>
          <w:rFonts w:asciiTheme="minorHAnsi" w:hAnsiTheme="minorHAnsi" w:cstheme="minorHAnsi"/>
          <w:b/>
          <w:szCs w:val="22"/>
          <w:u w:val="single"/>
        </w:rPr>
      </w:pPr>
      <w:r w:rsidRPr="00936444">
        <w:rPr>
          <w:rFonts w:asciiTheme="minorHAnsi" w:hAnsiTheme="minorHAnsi" w:cstheme="minorHAnsi"/>
          <w:b/>
          <w:szCs w:val="22"/>
          <w:u w:val="single"/>
        </w:rPr>
        <w:t>August 2</w:t>
      </w:r>
      <w:r w:rsidR="00524F77" w:rsidRPr="00936444">
        <w:rPr>
          <w:rFonts w:asciiTheme="minorHAnsi" w:hAnsiTheme="minorHAnsi" w:cstheme="minorHAnsi"/>
          <w:b/>
          <w:szCs w:val="22"/>
          <w:u w:val="single"/>
        </w:rPr>
        <w:t>1</w:t>
      </w:r>
      <w:r w:rsidR="00F3797D" w:rsidRPr="00936444">
        <w:rPr>
          <w:rFonts w:asciiTheme="minorHAnsi" w:hAnsiTheme="minorHAnsi" w:cstheme="minorHAnsi"/>
          <w:b/>
          <w:szCs w:val="22"/>
          <w:u w:val="single"/>
        </w:rPr>
        <w:t>, 201</w:t>
      </w:r>
      <w:r w:rsidR="00524F77" w:rsidRPr="00936444">
        <w:rPr>
          <w:rFonts w:asciiTheme="minorHAnsi" w:hAnsiTheme="minorHAnsi" w:cstheme="minorHAnsi"/>
          <w:b/>
          <w:szCs w:val="22"/>
          <w:u w:val="single"/>
        </w:rPr>
        <w:t>9</w:t>
      </w:r>
      <w:r w:rsidR="00253790" w:rsidRPr="00936444">
        <w:rPr>
          <w:rFonts w:asciiTheme="minorHAnsi" w:hAnsiTheme="minorHAnsi" w:cstheme="minorHAnsi"/>
          <w:b/>
          <w:szCs w:val="22"/>
          <w:u w:val="single"/>
        </w:rPr>
        <w:t xml:space="preserve"> </w:t>
      </w:r>
      <w:r w:rsidR="002601D8" w:rsidRPr="00936444">
        <w:rPr>
          <w:rFonts w:asciiTheme="minorHAnsi" w:hAnsiTheme="minorHAnsi" w:cstheme="minorHAnsi"/>
          <w:b/>
          <w:szCs w:val="22"/>
          <w:u w:val="single"/>
        </w:rPr>
        <w:t>(</w:t>
      </w:r>
      <w:r w:rsidR="00524F77" w:rsidRPr="00936444">
        <w:rPr>
          <w:rFonts w:asciiTheme="minorHAnsi" w:hAnsiTheme="minorHAnsi" w:cstheme="minorHAnsi"/>
          <w:b/>
          <w:szCs w:val="22"/>
          <w:u w:val="single"/>
        </w:rPr>
        <w:t>4</w:t>
      </w:r>
      <w:r w:rsidRPr="00936444">
        <w:rPr>
          <w:rFonts w:asciiTheme="minorHAnsi" w:hAnsiTheme="minorHAnsi" w:cstheme="minorHAnsi"/>
          <w:b/>
          <w:szCs w:val="22"/>
          <w:u w:val="single"/>
        </w:rPr>
        <w:t>.</w:t>
      </w:r>
      <w:r w:rsidR="00524F77" w:rsidRPr="00936444">
        <w:rPr>
          <w:rFonts w:asciiTheme="minorHAnsi" w:hAnsiTheme="minorHAnsi" w:cstheme="minorHAnsi"/>
          <w:b/>
          <w:szCs w:val="22"/>
          <w:u w:val="single"/>
        </w:rPr>
        <w:t>25</w:t>
      </w:r>
      <w:r w:rsidR="003360EB" w:rsidRPr="00936444">
        <w:rPr>
          <w:rFonts w:asciiTheme="minorHAnsi" w:hAnsiTheme="minorHAnsi" w:cstheme="minorHAnsi"/>
          <w:b/>
          <w:szCs w:val="22"/>
          <w:u w:val="single"/>
        </w:rPr>
        <w:t xml:space="preserve"> </w:t>
      </w:r>
      <w:r w:rsidR="002601D8" w:rsidRPr="00936444">
        <w:rPr>
          <w:rFonts w:asciiTheme="minorHAnsi" w:hAnsiTheme="minorHAnsi" w:cstheme="minorHAnsi"/>
          <w:b/>
          <w:szCs w:val="22"/>
          <w:u w:val="single"/>
        </w:rPr>
        <w:t>total contact hours possible)</w:t>
      </w:r>
    </w:p>
    <w:p w:rsidR="00777781" w:rsidRPr="00936444" w:rsidRDefault="00777781" w:rsidP="00777781">
      <w:pPr>
        <w:ind w:left="2880" w:hanging="2880"/>
        <w:rPr>
          <w:rFonts w:asciiTheme="minorHAnsi" w:hAnsiTheme="minorHAnsi" w:cstheme="minorHAnsi"/>
          <w:szCs w:val="22"/>
        </w:rPr>
      </w:pPr>
    </w:p>
    <w:p w:rsidR="00524F77" w:rsidRPr="00936444" w:rsidRDefault="00524F77" w:rsidP="00524F77">
      <w:pPr>
        <w:pStyle w:val="NoSpacing"/>
        <w:numPr>
          <w:ilvl w:val="0"/>
          <w:numId w:val="10"/>
        </w:numPr>
        <w:jc w:val="both"/>
        <w:rPr>
          <w:rFonts w:asciiTheme="minorHAnsi" w:hAnsiTheme="minorHAnsi" w:cstheme="minorHAnsi"/>
          <w:sz w:val="22"/>
          <w:szCs w:val="22"/>
        </w:rPr>
      </w:pPr>
      <w:r w:rsidRPr="00936444">
        <w:rPr>
          <w:rFonts w:asciiTheme="minorHAnsi" w:hAnsiTheme="minorHAnsi" w:cstheme="minorHAnsi"/>
          <w:b/>
          <w:sz w:val="22"/>
          <w:szCs w:val="22"/>
        </w:rPr>
        <w:t>9:00 am – 10:00 am</w:t>
      </w:r>
      <w:r w:rsidRPr="00936444">
        <w:rPr>
          <w:rFonts w:asciiTheme="minorHAnsi" w:hAnsiTheme="minorHAnsi" w:cstheme="minorHAnsi"/>
          <w:b/>
          <w:sz w:val="22"/>
          <w:szCs w:val="22"/>
        </w:rPr>
        <w:tab/>
        <w:t>Building a More Flood-Resilient Iowa</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Flood control and mitigation are expensive but reacting to disasters after they occur is even more costly—in dollars, lost economic potential, and human suffering. This presentation will put the significance of Iowa’s flooding problem in perspective and raise awareness of the need to continue working together to prepare for changing climate conditions and to improve our flood resilience.</w:t>
      </w:r>
    </w:p>
    <w:p w:rsidR="00524F77" w:rsidRPr="00936444" w:rsidRDefault="00524F77" w:rsidP="00524F77">
      <w:pPr>
        <w:pStyle w:val="ListParagraph"/>
        <w:tabs>
          <w:tab w:val="left" w:pos="1980"/>
        </w:tabs>
        <w:autoSpaceDE w:val="0"/>
        <w:autoSpaceDN w:val="0"/>
        <w:adjustRightInd w:val="0"/>
        <w:jc w:val="left"/>
        <w:rPr>
          <w:rFonts w:asciiTheme="minorHAnsi" w:hAnsiTheme="minorHAnsi" w:cstheme="minorHAnsi"/>
          <w:bCs/>
          <w:iCs/>
          <w:szCs w:val="22"/>
        </w:rPr>
      </w:pPr>
    </w:p>
    <w:p w:rsidR="00524F77" w:rsidRPr="00936444" w:rsidRDefault="00524F77" w:rsidP="00524F77">
      <w:pPr>
        <w:tabs>
          <w:tab w:val="left" w:pos="-720"/>
        </w:tabs>
        <w:rPr>
          <w:rFonts w:asciiTheme="minorHAns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1.00 hours</w:t>
      </w:r>
    </w:p>
    <w:p w:rsidR="00524F77" w:rsidRPr="00936444" w:rsidRDefault="00524F77" w:rsidP="00524F77">
      <w:pPr>
        <w:rPr>
          <w:rFonts w:asciiTheme="minorHAnsi" w:hAnsiTheme="minorHAnsi" w:cstheme="minorHAnsi"/>
          <w:szCs w:val="22"/>
        </w:rPr>
      </w:pPr>
      <w:r w:rsidRPr="00936444">
        <w:rPr>
          <w:rFonts w:asciiTheme="minorHAnsi" w:hAnsiTheme="minorHAnsi" w:cstheme="minorHAnsi"/>
          <w:b/>
          <w:szCs w:val="22"/>
          <w:u w:val="single"/>
        </w:rPr>
        <w:t>FACULTY</w:t>
      </w:r>
      <w:r w:rsidRPr="00936444">
        <w:rPr>
          <w:rFonts w:asciiTheme="minorHAnsi" w:hAnsiTheme="minorHAnsi" w:cstheme="minorHAnsi"/>
          <w:szCs w:val="22"/>
        </w:rPr>
        <w:t>:  Opener: Bill Peterson, ISAC Executive Director</w:t>
      </w:r>
    </w:p>
    <w:p w:rsidR="00524F77" w:rsidRPr="00936444" w:rsidRDefault="00524F77" w:rsidP="00E62CB3">
      <w:pPr>
        <w:ind w:left="990"/>
        <w:rPr>
          <w:rFonts w:asciiTheme="minorHAnsi" w:hAnsiTheme="minorHAnsi" w:cstheme="minorHAnsi"/>
          <w:szCs w:val="22"/>
        </w:rPr>
      </w:pPr>
      <w:r w:rsidRPr="00936444">
        <w:rPr>
          <w:rFonts w:asciiTheme="minorHAnsi" w:hAnsiTheme="minorHAnsi" w:cstheme="minorHAnsi"/>
          <w:szCs w:val="22"/>
        </w:rPr>
        <w:t xml:space="preserve">Panelists: Witold </w:t>
      </w:r>
      <w:proofErr w:type="spellStart"/>
      <w:r w:rsidRPr="00936444">
        <w:rPr>
          <w:rFonts w:asciiTheme="minorHAnsi" w:hAnsiTheme="minorHAnsi" w:cstheme="minorHAnsi"/>
          <w:szCs w:val="22"/>
        </w:rPr>
        <w:t>Krajewski</w:t>
      </w:r>
      <w:proofErr w:type="spellEnd"/>
      <w:r w:rsidRPr="00936444">
        <w:rPr>
          <w:rFonts w:asciiTheme="minorHAnsi" w:hAnsiTheme="minorHAnsi" w:cstheme="minorHAnsi"/>
          <w:szCs w:val="22"/>
        </w:rPr>
        <w:t xml:space="preserve">, University of Iowa and Iowa Flood Center, Justin </w:t>
      </w:r>
      <w:proofErr w:type="spellStart"/>
      <w:r w:rsidRPr="00936444">
        <w:rPr>
          <w:rFonts w:asciiTheme="minorHAnsi" w:hAnsiTheme="minorHAnsi" w:cstheme="minorHAnsi"/>
          <w:szCs w:val="22"/>
        </w:rPr>
        <w:t>Gilisan</w:t>
      </w:r>
      <w:proofErr w:type="spellEnd"/>
      <w:r w:rsidRPr="00936444">
        <w:rPr>
          <w:rFonts w:asciiTheme="minorHAnsi" w:hAnsiTheme="minorHAnsi" w:cstheme="minorHAnsi"/>
          <w:szCs w:val="22"/>
        </w:rPr>
        <w:t xml:space="preserve">, IDALS and </w:t>
      </w:r>
      <w:r w:rsidR="00E62CB3">
        <w:rPr>
          <w:rFonts w:asciiTheme="minorHAnsi" w:hAnsiTheme="minorHAnsi" w:cstheme="minorHAnsi"/>
          <w:szCs w:val="22"/>
        </w:rPr>
        <w:t xml:space="preserve">       </w:t>
      </w:r>
      <w:r w:rsidRPr="00936444">
        <w:rPr>
          <w:rFonts w:asciiTheme="minorHAnsi" w:hAnsiTheme="minorHAnsi" w:cstheme="minorHAnsi"/>
          <w:szCs w:val="22"/>
        </w:rPr>
        <w:t>Joyce Flinn, HSEMD</w:t>
      </w:r>
    </w:p>
    <w:p w:rsidR="00034881" w:rsidRPr="00936444" w:rsidRDefault="00034881" w:rsidP="008845BE">
      <w:pPr>
        <w:tabs>
          <w:tab w:val="left" w:pos="-720"/>
          <w:tab w:val="left" w:pos="0"/>
        </w:tabs>
        <w:rPr>
          <w:rFonts w:asciiTheme="minorHAnsi" w:hAnsiTheme="minorHAnsi" w:cstheme="minorHAnsi"/>
          <w:b/>
          <w:szCs w:val="22"/>
          <w:u w:val="single"/>
        </w:rPr>
      </w:pPr>
    </w:p>
    <w:p w:rsidR="00B449D0" w:rsidRPr="00936444" w:rsidRDefault="00034881" w:rsidP="00B449D0">
      <w:pPr>
        <w:pStyle w:val="NoSpacing"/>
        <w:numPr>
          <w:ilvl w:val="0"/>
          <w:numId w:val="10"/>
        </w:numPr>
        <w:jc w:val="both"/>
        <w:rPr>
          <w:rFonts w:asciiTheme="minorHAnsi" w:hAnsiTheme="minorHAnsi" w:cstheme="minorHAnsi"/>
          <w:sz w:val="22"/>
          <w:szCs w:val="22"/>
        </w:rPr>
      </w:pPr>
      <w:r w:rsidRPr="00936444">
        <w:rPr>
          <w:rFonts w:asciiTheme="minorHAnsi" w:hAnsiTheme="minorHAnsi" w:cstheme="minorHAnsi"/>
          <w:b/>
          <w:sz w:val="22"/>
          <w:szCs w:val="22"/>
        </w:rPr>
        <w:t>9:00 a</w:t>
      </w:r>
      <w:r w:rsidR="003360EB" w:rsidRPr="00936444">
        <w:rPr>
          <w:rFonts w:asciiTheme="minorHAnsi" w:hAnsiTheme="minorHAnsi" w:cstheme="minorHAnsi"/>
          <w:b/>
          <w:sz w:val="22"/>
          <w:szCs w:val="22"/>
        </w:rPr>
        <w:t xml:space="preserve">m </w:t>
      </w:r>
      <w:r w:rsidR="00F73F49" w:rsidRPr="00936444">
        <w:rPr>
          <w:rFonts w:asciiTheme="minorHAnsi" w:hAnsiTheme="minorHAnsi" w:cstheme="minorHAnsi"/>
          <w:b/>
          <w:sz w:val="22"/>
          <w:szCs w:val="22"/>
        </w:rPr>
        <w:t>–</w:t>
      </w:r>
      <w:r w:rsidR="00F3797D" w:rsidRPr="00936444">
        <w:rPr>
          <w:rFonts w:asciiTheme="minorHAnsi" w:hAnsiTheme="minorHAnsi" w:cstheme="minorHAnsi"/>
          <w:b/>
          <w:sz w:val="22"/>
          <w:szCs w:val="22"/>
        </w:rPr>
        <w:t xml:space="preserve"> </w:t>
      </w:r>
      <w:r w:rsidR="00B449D0" w:rsidRPr="00936444">
        <w:rPr>
          <w:rFonts w:asciiTheme="minorHAnsi" w:hAnsiTheme="minorHAnsi" w:cstheme="minorHAnsi"/>
          <w:b/>
          <w:sz w:val="22"/>
          <w:szCs w:val="22"/>
        </w:rPr>
        <w:t>1</w:t>
      </w:r>
      <w:r w:rsidR="00226DDD">
        <w:rPr>
          <w:rFonts w:asciiTheme="minorHAnsi" w:hAnsiTheme="minorHAnsi" w:cstheme="minorHAnsi"/>
          <w:b/>
          <w:sz w:val="22"/>
          <w:szCs w:val="22"/>
        </w:rPr>
        <w:t>1</w:t>
      </w:r>
      <w:r w:rsidR="00B449D0" w:rsidRPr="00936444">
        <w:rPr>
          <w:rFonts w:asciiTheme="minorHAnsi" w:hAnsiTheme="minorHAnsi" w:cstheme="minorHAnsi"/>
          <w:b/>
          <w:sz w:val="22"/>
          <w:szCs w:val="22"/>
        </w:rPr>
        <w:t>:</w:t>
      </w:r>
      <w:r w:rsidR="00226DDD">
        <w:rPr>
          <w:rFonts w:asciiTheme="minorHAnsi" w:hAnsiTheme="minorHAnsi" w:cstheme="minorHAnsi"/>
          <w:b/>
          <w:sz w:val="22"/>
          <w:szCs w:val="22"/>
        </w:rPr>
        <w:t>3</w:t>
      </w:r>
      <w:r w:rsidR="00524F77" w:rsidRPr="00936444">
        <w:rPr>
          <w:rFonts w:asciiTheme="minorHAnsi" w:hAnsiTheme="minorHAnsi" w:cstheme="minorHAnsi"/>
          <w:b/>
          <w:sz w:val="22"/>
          <w:szCs w:val="22"/>
        </w:rPr>
        <w:t>0</w:t>
      </w:r>
      <w:r w:rsidR="00936C46" w:rsidRPr="00936444">
        <w:rPr>
          <w:rFonts w:asciiTheme="minorHAnsi" w:hAnsiTheme="minorHAnsi" w:cstheme="minorHAnsi"/>
          <w:b/>
          <w:sz w:val="22"/>
          <w:szCs w:val="22"/>
        </w:rPr>
        <w:t xml:space="preserve"> am</w:t>
      </w:r>
      <w:r w:rsidR="00A943DC" w:rsidRPr="00936444">
        <w:rPr>
          <w:rFonts w:asciiTheme="minorHAnsi" w:hAnsiTheme="minorHAnsi" w:cstheme="minorHAnsi"/>
          <w:b/>
          <w:sz w:val="22"/>
          <w:szCs w:val="22"/>
        </w:rPr>
        <w:tab/>
      </w:r>
      <w:r w:rsidR="00524F77" w:rsidRPr="00936444">
        <w:rPr>
          <w:rFonts w:asciiTheme="minorHAnsi" w:hAnsiTheme="minorHAnsi" w:cstheme="minorHAnsi"/>
          <w:b/>
          <w:sz w:val="22"/>
          <w:szCs w:val="22"/>
        </w:rPr>
        <w:t>Jester Park Mobile Tour</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 xml:space="preserve">This off-site tour will feature four Jester Park sites that are run by Polk County Conservation. The bus will leave from the convention center promptly at 9:00 am and will return at 11:30 am. Seating is limited, so registrations will be taken on a first come, first served basis. Please dress comfortably and wear walking shoes. </w:t>
      </w:r>
    </w:p>
    <w:p w:rsidR="00524F77" w:rsidRPr="00936444" w:rsidRDefault="00524F77" w:rsidP="00524F77">
      <w:pPr>
        <w:pStyle w:val="ListParagraph"/>
        <w:rPr>
          <w:rFonts w:asciiTheme="minorHAnsi" w:hAnsiTheme="minorHAnsi" w:cstheme="minorHAnsi"/>
          <w:szCs w:val="22"/>
        </w:rPr>
      </w:pPr>
    </w:p>
    <w:p w:rsidR="00524F77" w:rsidRPr="00936444" w:rsidRDefault="00524F77" w:rsidP="00524F77">
      <w:pPr>
        <w:pStyle w:val="ListParagraph"/>
        <w:rPr>
          <w:rFonts w:asciiTheme="minorHAnsi" w:hAnsiTheme="minorHAnsi" w:cstheme="minorHAnsi"/>
          <w:b/>
          <w:szCs w:val="22"/>
        </w:rPr>
      </w:pPr>
      <w:r w:rsidRPr="00936444">
        <w:rPr>
          <w:rFonts w:asciiTheme="minorHAnsi" w:hAnsiTheme="minorHAnsi" w:cstheme="minorHAnsi"/>
          <w:b/>
          <w:szCs w:val="22"/>
        </w:rPr>
        <w:t>Robert E. Jester Nature Center and Outdoor Wellness and Recreation Center</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Opened in August of 2018, this $10</w:t>
      </w:r>
      <w:r w:rsidR="007C406A">
        <w:rPr>
          <w:rFonts w:asciiTheme="minorHAnsi" w:hAnsiTheme="minorHAnsi" w:cstheme="minorHAnsi"/>
          <w:szCs w:val="22"/>
        </w:rPr>
        <w:t xml:space="preserve"> million</w:t>
      </w:r>
      <w:r w:rsidRPr="00936444">
        <w:rPr>
          <w:rFonts w:asciiTheme="minorHAnsi" w:hAnsiTheme="minorHAnsi" w:cstheme="minorHAnsi"/>
          <w:szCs w:val="22"/>
        </w:rPr>
        <w:t xml:space="preserve"> facility has already hosted thousands of visitors and school groups and has become an instant regional attraction within central Iowa.</w:t>
      </w:r>
    </w:p>
    <w:p w:rsidR="00524F77" w:rsidRPr="00936444" w:rsidRDefault="00524F77" w:rsidP="00524F77">
      <w:pPr>
        <w:pStyle w:val="ListParagraph"/>
        <w:rPr>
          <w:rFonts w:asciiTheme="minorHAnsi" w:hAnsiTheme="minorHAnsi" w:cstheme="minorHAnsi"/>
          <w:b/>
          <w:szCs w:val="22"/>
        </w:rPr>
      </w:pPr>
    </w:p>
    <w:p w:rsidR="00524F77" w:rsidRPr="00936444" w:rsidRDefault="00524F77" w:rsidP="00524F77">
      <w:pPr>
        <w:pStyle w:val="ListParagraph"/>
        <w:rPr>
          <w:rFonts w:asciiTheme="minorHAnsi" w:hAnsiTheme="minorHAnsi" w:cstheme="minorHAnsi"/>
          <w:b/>
          <w:szCs w:val="22"/>
        </w:rPr>
      </w:pPr>
      <w:r w:rsidRPr="00936444">
        <w:rPr>
          <w:rFonts w:asciiTheme="minorHAnsi" w:hAnsiTheme="minorHAnsi" w:cstheme="minorHAnsi"/>
          <w:b/>
          <w:szCs w:val="22"/>
        </w:rPr>
        <w:t>Jester Park Golf Course</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 xml:space="preserve">This Audubon-certified golf course has gone through recent renovations including an expanded clubhouse, building a new mini-golf course, and improvements to the 18-hole course and driving range. </w:t>
      </w:r>
    </w:p>
    <w:p w:rsidR="00524F77" w:rsidRPr="00936444" w:rsidRDefault="00524F77" w:rsidP="00524F77">
      <w:pPr>
        <w:pStyle w:val="ListParagraph"/>
        <w:rPr>
          <w:rFonts w:asciiTheme="minorHAnsi" w:hAnsiTheme="minorHAnsi" w:cstheme="minorHAnsi"/>
          <w:b/>
          <w:szCs w:val="22"/>
        </w:rPr>
      </w:pPr>
    </w:p>
    <w:p w:rsidR="00524F77" w:rsidRPr="00936444" w:rsidRDefault="00524F77" w:rsidP="00524F77">
      <w:pPr>
        <w:pStyle w:val="ListParagraph"/>
        <w:rPr>
          <w:rFonts w:asciiTheme="minorHAnsi" w:hAnsiTheme="minorHAnsi" w:cstheme="minorHAnsi"/>
          <w:b/>
          <w:szCs w:val="22"/>
        </w:rPr>
      </w:pPr>
      <w:r w:rsidRPr="00936444">
        <w:rPr>
          <w:rFonts w:asciiTheme="minorHAnsi" w:hAnsiTheme="minorHAnsi" w:cstheme="minorHAnsi"/>
          <w:b/>
          <w:szCs w:val="22"/>
        </w:rPr>
        <w:lastRenderedPageBreak/>
        <w:t>Jester Park Equestrian Center</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A “one of a kind” facility in Iowa, this center has many successful programs including the Horses Helping Hero’s veterans’ program, therapeutic riding instruction, and a variety of public events. We will tour facility and see new renovations.</w:t>
      </w:r>
    </w:p>
    <w:p w:rsidR="00524F77" w:rsidRPr="00936444" w:rsidRDefault="00524F77" w:rsidP="00524F77">
      <w:pPr>
        <w:pStyle w:val="ListParagraph"/>
        <w:rPr>
          <w:rFonts w:asciiTheme="minorHAnsi" w:hAnsiTheme="minorHAnsi" w:cstheme="minorHAnsi"/>
          <w:b/>
          <w:szCs w:val="22"/>
        </w:rPr>
      </w:pPr>
    </w:p>
    <w:p w:rsidR="00524F77" w:rsidRPr="00936444" w:rsidRDefault="00524F77" w:rsidP="00524F77">
      <w:pPr>
        <w:pStyle w:val="ListParagraph"/>
        <w:rPr>
          <w:rFonts w:asciiTheme="minorHAnsi" w:hAnsiTheme="minorHAnsi" w:cstheme="minorHAnsi"/>
          <w:b/>
          <w:szCs w:val="22"/>
        </w:rPr>
      </w:pPr>
      <w:r w:rsidRPr="00936444">
        <w:rPr>
          <w:rFonts w:asciiTheme="minorHAnsi" w:hAnsiTheme="minorHAnsi" w:cstheme="minorHAnsi"/>
          <w:b/>
          <w:szCs w:val="22"/>
        </w:rPr>
        <w:t xml:space="preserve">Nature </w:t>
      </w:r>
      <w:proofErr w:type="spellStart"/>
      <w:r w:rsidRPr="00936444">
        <w:rPr>
          <w:rFonts w:asciiTheme="minorHAnsi" w:hAnsiTheme="minorHAnsi" w:cstheme="minorHAnsi"/>
          <w:b/>
          <w:szCs w:val="22"/>
        </w:rPr>
        <w:t>PlayScape</w:t>
      </w:r>
      <w:proofErr w:type="spellEnd"/>
      <w:r w:rsidRPr="00936444">
        <w:rPr>
          <w:rFonts w:asciiTheme="minorHAnsi" w:hAnsiTheme="minorHAnsi" w:cstheme="minorHAnsi"/>
          <w:b/>
          <w:szCs w:val="22"/>
        </w:rPr>
        <w:t xml:space="preserve"> and Bison/Elk Exhibit</w:t>
      </w:r>
    </w:p>
    <w:p w:rsidR="00524F77" w:rsidRPr="00936444" w:rsidRDefault="00524F77" w:rsidP="00524F77">
      <w:pPr>
        <w:pStyle w:val="ListParagraph"/>
        <w:rPr>
          <w:rFonts w:asciiTheme="minorHAnsi" w:hAnsiTheme="minorHAnsi" w:cstheme="minorHAnsi"/>
          <w:szCs w:val="22"/>
        </w:rPr>
      </w:pPr>
      <w:r w:rsidRPr="00936444">
        <w:rPr>
          <w:rFonts w:asciiTheme="minorHAnsi" w:hAnsiTheme="minorHAnsi" w:cstheme="minorHAnsi"/>
          <w:szCs w:val="22"/>
        </w:rPr>
        <w:t>We will view Jester Park’s bison and elk herds and experience our unique Nature Playscape involving natural elements with children’s play.</w:t>
      </w:r>
    </w:p>
    <w:p w:rsidR="00034881" w:rsidRPr="00936444" w:rsidRDefault="00034881" w:rsidP="00B449D0">
      <w:pPr>
        <w:pStyle w:val="ListParagraph"/>
        <w:tabs>
          <w:tab w:val="left" w:pos="1980"/>
        </w:tabs>
        <w:autoSpaceDE w:val="0"/>
        <w:autoSpaceDN w:val="0"/>
        <w:adjustRightInd w:val="0"/>
        <w:jc w:val="left"/>
        <w:rPr>
          <w:rFonts w:asciiTheme="minorHAnsi" w:hAnsiTheme="minorHAnsi" w:cstheme="minorHAnsi"/>
          <w:bCs/>
          <w:iCs/>
          <w:szCs w:val="22"/>
        </w:rPr>
      </w:pPr>
    </w:p>
    <w:p w:rsidR="00476453" w:rsidRPr="00936444" w:rsidRDefault="00F3797D" w:rsidP="008845BE">
      <w:pPr>
        <w:tabs>
          <w:tab w:val="left" w:pos="-720"/>
        </w:tabs>
        <w:rPr>
          <w:rFonts w:asciiTheme="minorHAns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xml:space="preserve">: </w:t>
      </w:r>
      <w:r w:rsidR="00730A82">
        <w:rPr>
          <w:rFonts w:asciiTheme="minorHAnsi" w:hAnsiTheme="minorHAnsi" w:cstheme="minorHAnsi"/>
          <w:szCs w:val="22"/>
        </w:rPr>
        <w:t xml:space="preserve">2.25 </w:t>
      </w:r>
      <w:r w:rsidRPr="00936444">
        <w:rPr>
          <w:rFonts w:asciiTheme="minorHAnsi" w:hAnsiTheme="minorHAnsi" w:cstheme="minorHAnsi"/>
          <w:szCs w:val="22"/>
        </w:rPr>
        <w:t>hours</w:t>
      </w:r>
    </w:p>
    <w:p w:rsidR="00524F77" w:rsidRPr="00936444" w:rsidRDefault="00476453" w:rsidP="00524F77">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00F3797D" w:rsidRPr="00936444">
        <w:rPr>
          <w:rFonts w:asciiTheme="minorHAnsi" w:hAnsiTheme="minorHAnsi" w:cstheme="minorHAnsi"/>
          <w:sz w:val="22"/>
          <w:szCs w:val="22"/>
        </w:rPr>
        <w:t xml:space="preserve">: </w:t>
      </w:r>
      <w:r w:rsidR="00524F77" w:rsidRPr="00936444">
        <w:rPr>
          <w:rFonts w:asciiTheme="minorHAnsi" w:hAnsiTheme="minorHAnsi" w:cstheme="minorHAnsi"/>
          <w:sz w:val="22"/>
          <w:szCs w:val="22"/>
        </w:rPr>
        <w:t>Tour Guide:  Richard Leopold, Polk County Conservation Director</w:t>
      </w:r>
    </w:p>
    <w:p w:rsidR="00524F77" w:rsidRPr="00936444" w:rsidRDefault="00524F77" w:rsidP="00524F77">
      <w:pPr>
        <w:rPr>
          <w:rFonts w:asciiTheme="minorHAnsi" w:hAnsiTheme="minorHAnsi" w:cstheme="minorHAnsi"/>
          <w:szCs w:val="22"/>
        </w:rPr>
      </w:pPr>
    </w:p>
    <w:p w:rsidR="00524F77" w:rsidRPr="00936444" w:rsidRDefault="00524F77" w:rsidP="00781AB9">
      <w:pPr>
        <w:pStyle w:val="NoSpacing"/>
        <w:numPr>
          <w:ilvl w:val="0"/>
          <w:numId w:val="10"/>
        </w:numPr>
        <w:jc w:val="both"/>
        <w:rPr>
          <w:rFonts w:asciiTheme="minorHAnsi" w:hAnsiTheme="minorHAnsi" w:cstheme="minorHAnsi"/>
          <w:sz w:val="22"/>
          <w:szCs w:val="22"/>
        </w:rPr>
      </w:pPr>
      <w:r w:rsidRPr="00936444">
        <w:rPr>
          <w:rFonts w:asciiTheme="minorHAnsi" w:hAnsiTheme="minorHAnsi" w:cstheme="minorHAnsi"/>
          <w:b/>
          <w:sz w:val="22"/>
          <w:szCs w:val="22"/>
        </w:rPr>
        <w:t>9:00 am – 10:00 am</w:t>
      </w:r>
      <w:r w:rsidRPr="00936444">
        <w:rPr>
          <w:rFonts w:asciiTheme="minorHAnsi" w:hAnsiTheme="minorHAnsi" w:cstheme="minorHAnsi"/>
          <w:b/>
          <w:sz w:val="22"/>
          <w:szCs w:val="22"/>
        </w:rPr>
        <w:tab/>
      </w:r>
      <w:r w:rsidR="00781AB9" w:rsidRPr="00936444">
        <w:rPr>
          <w:rFonts w:asciiTheme="minorHAnsi" w:hAnsiTheme="minorHAnsi" w:cstheme="minorHAnsi"/>
          <w:b/>
          <w:sz w:val="22"/>
          <w:szCs w:val="22"/>
        </w:rPr>
        <w:t>The Power of Accountability: Driving Ownership Within Your County Organization</w:t>
      </w:r>
    </w:p>
    <w:p w:rsidR="00781AB9" w:rsidRPr="00936444" w:rsidRDefault="00781AB9" w:rsidP="00781AB9">
      <w:pPr>
        <w:pStyle w:val="ListParagraph"/>
        <w:rPr>
          <w:rFonts w:asciiTheme="minorHAnsi" w:hAnsiTheme="minorHAnsi" w:cstheme="minorHAnsi"/>
          <w:szCs w:val="22"/>
        </w:rPr>
      </w:pPr>
      <w:r w:rsidRPr="00936444">
        <w:rPr>
          <w:rFonts w:asciiTheme="minorHAnsi" w:hAnsiTheme="minorHAnsi" w:cstheme="minorHAnsi"/>
          <w:szCs w:val="22"/>
        </w:rPr>
        <w:t>Most of us want our colleagues and employees to act like owners.  But what does that really mean?  What we’re looking for is a shift in team culture – where people don’t pass the buck or drop the ball.  We want employees, at all levels, to own mistakes and not blame others or make excuses.  Accountability means having a sense of ownership of projects, processes and problems that cut across lines AND the willingness to face consequences that come with success or failure.  People are usually willing to own success; they’re less willing to own mistakes or unmet goals.  During this dynamic and interactive workshop, learners will learn about the Ladder of Accountability and how they can shape a work climate that will support more ownership within themselves and others.</w:t>
      </w:r>
    </w:p>
    <w:p w:rsidR="00524F77" w:rsidRPr="00936444" w:rsidRDefault="00524F77" w:rsidP="00524F77">
      <w:pPr>
        <w:pStyle w:val="ListParagraph"/>
        <w:tabs>
          <w:tab w:val="left" w:pos="1980"/>
        </w:tabs>
        <w:autoSpaceDE w:val="0"/>
        <w:autoSpaceDN w:val="0"/>
        <w:adjustRightInd w:val="0"/>
        <w:jc w:val="left"/>
        <w:rPr>
          <w:rFonts w:asciiTheme="minorHAnsi" w:hAnsiTheme="minorHAnsi" w:cstheme="minorHAnsi"/>
          <w:bCs/>
          <w:iCs/>
          <w:szCs w:val="22"/>
        </w:rPr>
      </w:pPr>
    </w:p>
    <w:p w:rsidR="00524F77" w:rsidRPr="00936444" w:rsidRDefault="00524F77" w:rsidP="00524F77">
      <w:pPr>
        <w:tabs>
          <w:tab w:val="left" w:pos="-720"/>
        </w:tabs>
        <w:rPr>
          <w:rFonts w:asciiTheme="minorHAns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xml:space="preserve">: </w:t>
      </w:r>
      <w:r w:rsidR="00730A82">
        <w:rPr>
          <w:rFonts w:asciiTheme="minorHAnsi" w:hAnsiTheme="minorHAnsi" w:cstheme="minorHAnsi"/>
          <w:szCs w:val="22"/>
        </w:rPr>
        <w:t>1.00</w:t>
      </w:r>
      <w:r w:rsidRPr="00936444">
        <w:rPr>
          <w:rFonts w:asciiTheme="minorHAnsi" w:hAnsiTheme="minorHAnsi" w:cstheme="minorHAnsi"/>
          <w:szCs w:val="22"/>
        </w:rPr>
        <w:t xml:space="preserve"> hours</w:t>
      </w:r>
    </w:p>
    <w:p w:rsidR="00524F77" w:rsidRPr="00936444" w:rsidRDefault="00524F77" w:rsidP="00E568C3">
      <w:pPr>
        <w:rPr>
          <w:rFonts w:asciiTheme="minorHAnsi" w:hAnsiTheme="minorHAnsi" w:cstheme="minorHAnsi"/>
          <w:szCs w:val="22"/>
        </w:rPr>
      </w:pPr>
      <w:r w:rsidRPr="00936444">
        <w:rPr>
          <w:rFonts w:asciiTheme="minorHAnsi" w:hAnsiTheme="minorHAnsi" w:cstheme="minorHAnsi"/>
          <w:b/>
          <w:szCs w:val="22"/>
          <w:u w:val="single"/>
        </w:rPr>
        <w:t>FACULTY</w:t>
      </w:r>
      <w:r w:rsidRPr="00936444">
        <w:rPr>
          <w:rFonts w:asciiTheme="minorHAnsi" w:hAnsiTheme="minorHAnsi" w:cstheme="minorHAnsi"/>
          <w:szCs w:val="22"/>
        </w:rPr>
        <w:t xml:space="preserve">: </w:t>
      </w:r>
      <w:r w:rsidR="00E568C3" w:rsidRPr="00936444">
        <w:rPr>
          <w:rFonts w:asciiTheme="minorHAnsi" w:hAnsiTheme="minorHAnsi" w:cstheme="minorHAnsi"/>
          <w:szCs w:val="22"/>
        </w:rPr>
        <w:t xml:space="preserve">Cindy Maher and Jamie </w:t>
      </w:r>
      <w:proofErr w:type="spellStart"/>
      <w:r w:rsidR="00E568C3" w:rsidRPr="00936444">
        <w:rPr>
          <w:rFonts w:asciiTheme="minorHAnsi" w:hAnsiTheme="minorHAnsi" w:cstheme="minorHAnsi"/>
          <w:szCs w:val="22"/>
        </w:rPr>
        <w:t>Guite</w:t>
      </w:r>
      <w:proofErr w:type="spellEnd"/>
      <w:r w:rsidR="00E568C3" w:rsidRPr="00936444">
        <w:rPr>
          <w:rFonts w:asciiTheme="minorHAnsi" w:hAnsiTheme="minorHAnsi" w:cstheme="minorHAnsi"/>
          <w:szCs w:val="22"/>
        </w:rPr>
        <w:t>, Leading Edge Coaching and Development</w:t>
      </w:r>
    </w:p>
    <w:p w:rsidR="00B449D0" w:rsidRPr="00936444" w:rsidRDefault="00B449D0" w:rsidP="005F5A4E">
      <w:pPr>
        <w:rPr>
          <w:rFonts w:asciiTheme="minorHAnsi" w:hAnsiTheme="minorHAnsi" w:cstheme="minorHAnsi"/>
          <w:szCs w:val="22"/>
        </w:rPr>
      </w:pPr>
    </w:p>
    <w:p w:rsidR="00B449D0" w:rsidRPr="00936444" w:rsidRDefault="00B449D0" w:rsidP="005F5A4E">
      <w:pPr>
        <w:rPr>
          <w:rFonts w:asciiTheme="minorHAnsi" w:hAnsiTheme="minorHAnsi" w:cstheme="minorHAnsi"/>
          <w:szCs w:val="22"/>
        </w:rPr>
      </w:pPr>
    </w:p>
    <w:p w:rsidR="00B449D0" w:rsidRPr="00936444" w:rsidRDefault="00804ACF" w:rsidP="00B449D0">
      <w:pPr>
        <w:pStyle w:val="ListParagraph"/>
        <w:numPr>
          <w:ilvl w:val="0"/>
          <w:numId w:val="10"/>
        </w:numPr>
        <w:rPr>
          <w:rFonts w:asciiTheme="minorHAnsi" w:hAnsiTheme="minorHAnsi" w:cstheme="minorHAnsi"/>
          <w:color w:val="1F497D"/>
          <w:szCs w:val="22"/>
        </w:rPr>
      </w:pPr>
      <w:r w:rsidRPr="00936444">
        <w:rPr>
          <w:rFonts w:asciiTheme="minorHAnsi" w:eastAsia="Calibri" w:hAnsiTheme="minorHAnsi" w:cstheme="minorHAnsi"/>
          <w:b/>
          <w:szCs w:val="22"/>
        </w:rPr>
        <w:t>10:</w:t>
      </w:r>
      <w:r w:rsidR="00936444" w:rsidRPr="00936444">
        <w:rPr>
          <w:rFonts w:asciiTheme="minorHAnsi" w:eastAsia="Calibri" w:hAnsiTheme="minorHAnsi" w:cstheme="minorHAnsi"/>
          <w:b/>
          <w:szCs w:val="22"/>
        </w:rPr>
        <w:t>15</w:t>
      </w:r>
      <w:r w:rsidR="00B449D0" w:rsidRPr="00936444">
        <w:rPr>
          <w:rFonts w:asciiTheme="minorHAnsi" w:eastAsia="Calibri" w:hAnsiTheme="minorHAnsi" w:cstheme="minorHAnsi"/>
          <w:b/>
          <w:szCs w:val="22"/>
        </w:rPr>
        <w:t xml:space="preserve"> a</w:t>
      </w:r>
      <w:r w:rsidR="00F84D26" w:rsidRPr="00936444">
        <w:rPr>
          <w:rFonts w:asciiTheme="minorHAnsi" w:eastAsia="Calibri" w:hAnsiTheme="minorHAnsi" w:cstheme="minorHAnsi"/>
          <w:b/>
          <w:szCs w:val="22"/>
        </w:rPr>
        <w:t xml:space="preserve">m </w:t>
      </w:r>
      <w:r w:rsidR="00F73F49" w:rsidRPr="00936444">
        <w:rPr>
          <w:rFonts w:asciiTheme="minorHAnsi" w:eastAsia="Calibri" w:hAnsiTheme="minorHAnsi" w:cstheme="minorHAnsi"/>
          <w:b/>
          <w:szCs w:val="22"/>
        </w:rPr>
        <w:t>–</w:t>
      </w:r>
      <w:r w:rsidR="00F3797D" w:rsidRPr="00936444">
        <w:rPr>
          <w:rFonts w:asciiTheme="minorHAnsi" w:eastAsia="Calibri" w:hAnsiTheme="minorHAnsi" w:cstheme="minorHAnsi"/>
          <w:b/>
          <w:szCs w:val="22"/>
        </w:rPr>
        <w:t xml:space="preserve"> </w:t>
      </w:r>
      <w:r w:rsidRPr="00936444">
        <w:rPr>
          <w:rFonts w:asciiTheme="minorHAnsi" w:eastAsia="Calibri" w:hAnsiTheme="minorHAnsi" w:cstheme="minorHAnsi"/>
          <w:b/>
          <w:szCs w:val="22"/>
        </w:rPr>
        <w:t>11:</w:t>
      </w:r>
      <w:r w:rsidR="00936444" w:rsidRPr="00936444">
        <w:rPr>
          <w:rFonts w:asciiTheme="minorHAnsi" w:eastAsia="Calibri" w:hAnsiTheme="minorHAnsi" w:cstheme="minorHAnsi"/>
          <w:b/>
          <w:szCs w:val="22"/>
        </w:rPr>
        <w:t>30</w:t>
      </w:r>
      <w:r w:rsidR="00D67E82" w:rsidRPr="00936444">
        <w:rPr>
          <w:rFonts w:asciiTheme="minorHAnsi" w:eastAsia="Calibri" w:hAnsiTheme="minorHAnsi" w:cstheme="minorHAnsi"/>
          <w:b/>
          <w:szCs w:val="22"/>
        </w:rPr>
        <w:t xml:space="preserve"> </w:t>
      </w:r>
      <w:r w:rsidR="00B449D0" w:rsidRPr="00936444">
        <w:rPr>
          <w:rFonts w:asciiTheme="minorHAnsi" w:eastAsia="Calibri" w:hAnsiTheme="minorHAnsi" w:cstheme="minorHAnsi"/>
          <w:b/>
          <w:szCs w:val="22"/>
        </w:rPr>
        <w:t>a</w:t>
      </w:r>
      <w:r w:rsidR="00D9049E" w:rsidRPr="00936444">
        <w:rPr>
          <w:rFonts w:asciiTheme="minorHAnsi" w:eastAsia="Calibri" w:hAnsiTheme="minorHAnsi" w:cstheme="minorHAnsi"/>
          <w:b/>
          <w:szCs w:val="22"/>
        </w:rPr>
        <w:t xml:space="preserve">m </w:t>
      </w:r>
      <w:r w:rsidR="00AE7366" w:rsidRPr="00936444">
        <w:rPr>
          <w:rFonts w:asciiTheme="minorHAnsi" w:eastAsia="Calibri" w:hAnsiTheme="minorHAnsi" w:cstheme="minorHAnsi"/>
          <w:b/>
          <w:szCs w:val="22"/>
        </w:rPr>
        <w:tab/>
      </w:r>
      <w:r w:rsidR="00D9049E" w:rsidRPr="00936444">
        <w:rPr>
          <w:rFonts w:asciiTheme="minorHAnsi" w:eastAsia="Calibri" w:hAnsiTheme="minorHAnsi" w:cstheme="minorHAnsi"/>
          <w:b/>
          <w:szCs w:val="22"/>
        </w:rPr>
        <w:t xml:space="preserve"> </w:t>
      </w:r>
      <w:r w:rsidR="00936444" w:rsidRPr="00936444">
        <w:rPr>
          <w:rFonts w:asciiTheme="minorHAnsi" w:hAnsiTheme="minorHAnsi" w:cstheme="minorHAnsi"/>
          <w:b/>
          <w:szCs w:val="22"/>
        </w:rPr>
        <w:t>Iowa Flood Information System Demonstration and Workshop</w:t>
      </w:r>
      <w:r w:rsidR="00B449D0" w:rsidRPr="00936444">
        <w:rPr>
          <w:rFonts w:asciiTheme="minorHAnsi" w:hAnsiTheme="minorHAnsi" w:cstheme="minorHAnsi"/>
          <w:b/>
          <w:szCs w:val="22"/>
        </w:rPr>
        <w:t xml:space="preserve"> </w:t>
      </w:r>
    </w:p>
    <w:p w:rsidR="00936444" w:rsidRPr="00936444" w:rsidRDefault="00936444" w:rsidP="00936444">
      <w:pPr>
        <w:pStyle w:val="Default"/>
        <w:ind w:left="720"/>
        <w:rPr>
          <w:rFonts w:asciiTheme="minorHAnsi" w:hAnsiTheme="minorHAnsi" w:cstheme="minorHAnsi"/>
          <w:sz w:val="22"/>
          <w:szCs w:val="22"/>
        </w:rPr>
      </w:pPr>
      <w:r w:rsidRPr="00936444">
        <w:rPr>
          <w:rFonts w:asciiTheme="minorHAnsi" w:hAnsiTheme="minorHAnsi" w:cstheme="minorHAnsi"/>
          <w:sz w:val="22"/>
          <w:szCs w:val="22"/>
        </w:rPr>
        <w:t xml:space="preserve">The Iowa Flood Information System (IFIS) is an easy-to-use, Google Maps-based web platform developed by the Iowa Flood Center (IFC) at the University of Iowa. The system provides real-time information on watersheds, precipitation, and stream levels for more than 1,000 Iowa communities. This presentation will provide an overview of the tools and resources available on IFIS, and participants will have an opportunity to explore IFIS on their own and ask questions. In addition, participants will hear real-life stories about the ways IFIS tools can inform decision-making. </w:t>
      </w:r>
    </w:p>
    <w:p w:rsidR="00D67E82" w:rsidRPr="00936444" w:rsidRDefault="00D67E82" w:rsidP="00D67E82">
      <w:pPr>
        <w:pStyle w:val="ListParagraph"/>
        <w:rPr>
          <w:rFonts w:asciiTheme="minorHAnsi" w:eastAsia="Calibri" w:hAnsiTheme="minorHAnsi" w:cstheme="minorHAnsi"/>
          <w:b/>
          <w:szCs w:val="22"/>
        </w:rPr>
      </w:pPr>
    </w:p>
    <w:p w:rsidR="00621803" w:rsidRPr="00936444" w:rsidRDefault="00F3797D" w:rsidP="00F3797D">
      <w:pPr>
        <w:rPr>
          <w:rFonts w:asciiTheme="minorHAnsi" w:eastAsia="Calibr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xml:space="preserve">: </w:t>
      </w:r>
      <w:r w:rsidR="00D67E82" w:rsidRPr="00936444">
        <w:rPr>
          <w:rFonts w:asciiTheme="minorHAnsi" w:hAnsiTheme="minorHAnsi" w:cstheme="minorHAnsi"/>
          <w:szCs w:val="22"/>
        </w:rPr>
        <w:t>1.25</w:t>
      </w:r>
      <w:r w:rsidRPr="00936444">
        <w:rPr>
          <w:rFonts w:asciiTheme="minorHAnsi" w:hAnsiTheme="minorHAnsi" w:cstheme="minorHAnsi"/>
          <w:szCs w:val="22"/>
        </w:rPr>
        <w:t xml:space="preserve"> hour</w:t>
      </w:r>
    </w:p>
    <w:p w:rsidR="00936444" w:rsidRPr="00936444" w:rsidRDefault="00621803"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00F3797D" w:rsidRPr="00936444">
        <w:rPr>
          <w:rFonts w:asciiTheme="minorHAnsi" w:hAnsiTheme="minorHAnsi" w:cstheme="minorHAnsi"/>
          <w:sz w:val="22"/>
          <w:szCs w:val="22"/>
        </w:rPr>
        <w:t xml:space="preserve">: </w:t>
      </w:r>
      <w:r w:rsidR="00936444" w:rsidRPr="00936444">
        <w:rPr>
          <w:rFonts w:asciiTheme="minorHAnsi" w:hAnsiTheme="minorHAnsi" w:cstheme="minorHAnsi"/>
          <w:sz w:val="22"/>
          <w:szCs w:val="22"/>
        </w:rPr>
        <w:t>Moderator: Nate Young and Breanna Shea, University of Iowa and Iowa Flood Center</w:t>
      </w:r>
    </w:p>
    <w:p w:rsidR="00B449D0" w:rsidRPr="00936444" w:rsidRDefault="00280561" w:rsidP="00280561">
      <w:pPr>
        <w:pStyle w:val="NoSpacing"/>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00936444" w:rsidRPr="00936444">
        <w:rPr>
          <w:rFonts w:asciiTheme="minorHAnsi" w:hAnsiTheme="minorHAnsi" w:cstheme="minorHAnsi"/>
          <w:sz w:val="22"/>
          <w:szCs w:val="22"/>
        </w:rPr>
        <w:t xml:space="preserve">Speaker: Rick </w:t>
      </w:r>
      <w:proofErr w:type="spellStart"/>
      <w:r w:rsidR="00936444" w:rsidRPr="00936444">
        <w:rPr>
          <w:rFonts w:asciiTheme="minorHAnsi" w:hAnsiTheme="minorHAnsi" w:cstheme="minorHAnsi"/>
          <w:sz w:val="22"/>
          <w:szCs w:val="22"/>
        </w:rPr>
        <w:t>Wulfekuhle</w:t>
      </w:r>
      <w:proofErr w:type="spellEnd"/>
      <w:r w:rsidR="00936444" w:rsidRPr="00936444">
        <w:rPr>
          <w:rFonts w:asciiTheme="minorHAnsi" w:hAnsiTheme="minorHAnsi" w:cstheme="minorHAnsi"/>
          <w:sz w:val="22"/>
          <w:szCs w:val="22"/>
        </w:rPr>
        <w:t>, Buchanan County EMA</w:t>
      </w:r>
    </w:p>
    <w:p w:rsidR="00B449D0" w:rsidRPr="00936444" w:rsidRDefault="00B449D0" w:rsidP="00B449D0">
      <w:pPr>
        <w:rPr>
          <w:rFonts w:asciiTheme="minorHAnsi" w:hAnsiTheme="minorHAnsi" w:cstheme="minorHAnsi"/>
          <w:szCs w:val="22"/>
        </w:rPr>
      </w:pPr>
    </w:p>
    <w:p w:rsidR="00936444" w:rsidRPr="00936444" w:rsidRDefault="00936444" w:rsidP="00936444">
      <w:pPr>
        <w:pStyle w:val="ListParagraph"/>
        <w:numPr>
          <w:ilvl w:val="0"/>
          <w:numId w:val="10"/>
        </w:numPr>
        <w:rPr>
          <w:rFonts w:asciiTheme="minorHAnsi" w:hAnsiTheme="minorHAnsi" w:cstheme="minorHAnsi"/>
          <w:color w:val="1F497D"/>
          <w:szCs w:val="22"/>
        </w:rPr>
      </w:pPr>
      <w:r w:rsidRPr="00936444">
        <w:rPr>
          <w:rFonts w:asciiTheme="minorHAnsi" w:eastAsia="Calibri" w:hAnsiTheme="minorHAnsi" w:cstheme="minorHAnsi"/>
          <w:b/>
          <w:szCs w:val="22"/>
        </w:rPr>
        <w:t xml:space="preserve">10:15 am – 11:30 am </w:t>
      </w:r>
      <w:r w:rsidRPr="00936444">
        <w:rPr>
          <w:rFonts w:asciiTheme="minorHAnsi" w:eastAsia="Calibri" w:hAnsiTheme="minorHAnsi" w:cstheme="minorHAnsi"/>
          <w:b/>
          <w:szCs w:val="22"/>
        </w:rPr>
        <w:tab/>
        <w:t xml:space="preserve"> </w:t>
      </w:r>
      <w:r w:rsidRPr="00936444">
        <w:rPr>
          <w:rFonts w:asciiTheme="minorHAnsi" w:hAnsiTheme="minorHAnsi" w:cstheme="minorHAnsi"/>
          <w:b/>
          <w:szCs w:val="22"/>
        </w:rPr>
        <w:t xml:space="preserve">Feedback is a Gift – But, I’d Prefer a Box of Chocolates </w:t>
      </w:r>
    </w:p>
    <w:p w:rsidR="00936444" w:rsidRPr="00936444" w:rsidRDefault="00936444" w:rsidP="00936444">
      <w:pPr>
        <w:pStyle w:val="ListParagraph"/>
        <w:rPr>
          <w:rFonts w:asciiTheme="minorHAnsi" w:hAnsiTheme="minorHAnsi" w:cstheme="minorHAnsi"/>
          <w:szCs w:val="22"/>
        </w:rPr>
      </w:pPr>
      <w:r w:rsidRPr="00936444">
        <w:rPr>
          <w:rFonts w:asciiTheme="minorHAnsi" w:hAnsiTheme="minorHAnsi" w:cstheme="minorHAnsi"/>
          <w:b/>
          <w:bCs/>
          <w:szCs w:val="22"/>
        </w:rPr>
        <w:t>Me:</w:t>
      </w:r>
      <w:r w:rsidRPr="00936444">
        <w:rPr>
          <w:rFonts w:asciiTheme="minorHAnsi" w:hAnsiTheme="minorHAnsi" w:cstheme="minorHAnsi"/>
          <w:szCs w:val="22"/>
        </w:rPr>
        <w:t xml:space="preserve"> “Hey, can I give you some feedback?” </w:t>
      </w:r>
    </w:p>
    <w:p w:rsidR="00936444" w:rsidRPr="00936444" w:rsidRDefault="00936444" w:rsidP="00936444">
      <w:pPr>
        <w:pStyle w:val="ListParagraph"/>
        <w:rPr>
          <w:rFonts w:asciiTheme="minorHAnsi" w:hAnsiTheme="minorHAnsi" w:cstheme="minorHAnsi"/>
          <w:szCs w:val="22"/>
        </w:rPr>
      </w:pPr>
      <w:r w:rsidRPr="00936444">
        <w:rPr>
          <w:rFonts w:asciiTheme="minorHAnsi" w:hAnsiTheme="minorHAnsi" w:cstheme="minorHAnsi"/>
          <w:b/>
          <w:bCs/>
          <w:szCs w:val="22"/>
        </w:rPr>
        <w:t>You:</w:t>
      </w:r>
      <w:r w:rsidRPr="00936444">
        <w:rPr>
          <w:rFonts w:asciiTheme="minorHAnsi" w:hAnsiTheme="minorHAnsi" w:cstheme="minorHAnsi"/>
          <w:szCs w:val="22"/>
        </w:rPr>
        <w:t xml:space="preserve"> “Um … no thanks!”</w:t>
      </w:r>
    </w:p>
    <w:p w:rsidR="00936444" w:rsidRPr="00936444" w:rsidRDefault="00936444" w:rsidP="00936444">
      <w:pPr>
        <w:pStyle w:val="ListParagraph"/>
        <w:rPr>
          <w:rFonts w:asciiTheme="minorHAnsi" w:hAnsiTheme="minorHAnsi" w:cstheme="minorHAnsi"/>
          <w:szCs w:val="22"/>
        </w:rPr>
      </w:pPr>
      <w:r w:rsidRPr="00936444">
        <w:rPr>
          <w:rFonts w:asciiTheme="minorHAnsi" w:hAnsiTheme="minorHAnsi" w:cstheme="minorHAnsi"/>
          <w:szCs w:val="22"/>
        </w:rPr>
        <w:t xml:space="preserve">A significant part of our county reputation comes from how well we take feedback from others.  So why is it so difficult?  We know that feedback is essential for development, growth, and healthy relationships – but most of us dread and dismiss it.  That’s because feedback sits at the heart of two conflicting human desires: we want to learn and grow but we also want to be accepted and respected just as we are now.  Receiving feedback effectively is strongly connected </w:t>
      </w:r>
      <w:r w:rsidRPr="00936444">
        <w:rPr>
          <w:rFonts w:asciiTheme="minorHAnsi" w:hAnsiTheme="minorHAnsi" w:cstheme="minorHAnsi"/>
          <w:szCs w:val="22"/>
        </w:rPr>
        <w:lastRenderedPageBreak/>
        <w:t>to personal and professional success.  Walk away prepared to defuse defensiveness in yourself and others through a unique blend of improvisational comedic scenes, the latest leadership research, small group discussion and self-reflection.</w:t>
      </w:r>
    </w:p>
    <w:p w:rsidR="00936444" w:rsidRPr="00936444" w:rsidRDefault="00936444" w:rsidP="00936444">
      <w:pPr>
        <w:pStyle w:val="ListParagraph"/>
        <w:rPr>
          <w:rFonts w:asciiTheme="minorHAnsi" w:eastAsia="Calibri" w:hAnsiTheme="minorHAnsi" w:cstheme="minorHAnsi"/>
          <w:b/>
          <w:szCs w:val="22"/>
        </w:rPr>
      </w:pPr>
    </w:p>
    <w:p w:rsidR="00936444" w:rsidRPr="00936444" w:rsidRDefault="00936444" w:rsidP="00936444">
      <w:pPr>
        <w:rPr>
          <w:rFonts w:asciiTheme="minorHAnsi" w:eastAsia="Calibr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1.25 hour</w:t>
      </w:r>
    </w:p>
    <w:p w:rsidR="00936444" w:rsidRP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Pr="00936444">
        <w:rPr>
          <w:rFonts w:asciiTheme="minorHAnsi" w:hAnsiTheme="minorHAnsi" w:cstheme="minorHAnsi"/>
          <w:sz w:val="22"/>
          <w:szCs w:val="22"/>
        </w:rPr>
        <w:t xml:space="preserve">: Cindy Maher and Jamie </w:t>
      </w:r>
      <w:proofErr w:type="spellStart"/>
      <w:r w:rsidRPr="00936444">
        <w:rPr>
          <w:rFonts w:asciiTheme="minorHAnsi" w:hAnsiTheme="minorHAnsi" w:cstheme="minorHAnsi"/>
          <w:sz w:val="22"/>
          <w:szCs w:val="22"/>
        </w:rPr>
        <w:t>Guite</w:t>
      </w:r>
      <w:proofErr w:type="spellEnd"/>
      <w:r w:rsidRPr="00936444">
        <w:rPr>
          <w:rFonts w:asciiTheme="minorHAnsi" w:hAnsiTheme="minorHAnsi" w:cstheme="minorHAnsi"/>
          <w:sz w:val="22"/>
          <w:szCs w:val="22"/>
        </w:rPr>
        <w:t>, Leading Edge Coaching and Development</w:t>
      </w:r>
    </w:p>
    <w:p w:rsidR="00936444" w:rsidRPr="00936444" w:rsidRDefault="00936444" w:rsidP="00936444">
      <w:pPr>
        <w:pStyle w:val="NoSpacing"/>
        <w:jc w:val="both"/>
        <w:rPr>
          <w:rFonts w:asciiTheme="minorHAnsi" w:hAnsiTheme="minorHAnsi" w:cstheme="minorHAnsi"/>
          <w:sz w:val="22"/>
          <w:szCs w:val="22"/>
        </w:rPr>
      </w:pPr>
    </w:p>
    <w:p w:rsidR="00936444" w:rsidRPr="00936444" w:rsidRDefault="00936444" w:rsidP="00936444">
      <w:pPr>
        <w:pStyle w:val="NoSpacing"/>
        <w:jc w:val="both"/>
        <w:rPr>
          <w:rFonts w:asciiTheme="minorHAnsi" w:hAnsiTheme="minorHAnsi" w:cstheme="minorHAnsi"/>
          <w:sz w:val="22"/>
          <w:szCs w:val="22"/>
        </w:rPr>
      </w:pPr>
    </w:p>
    <w:p w:rsidR="00936444" w:rsidRPr="00936444" w:rsidRDefault="00936444" w:rsidP="00936444">
      <w:pPr>
        <w:pStyle w:val="ListParagraph"/>
        <w:numPr>
          <w:ilvl w:val="0"/>
          <w:numId w:val="10"/>
        </w:numPr>
        <w:rPr>
          <w:rFonts w:asciiTheme="minorHAnsi" w:hAnsiTheme="minorHAnsi" w:cstheme="minorHAnsi"/>
          <w:color w:val="1F497D"/>
          <w:szCs w:val="22"/>
        </w:rPr>
      </w:pPr>
      <w:r w:rsidRPr="00936444">
        <w:rPr>
          <w:rFonts w:asciiTheme="minorHAnsi" w:eastAsia="Calibri" w:hAnsiTheme="minorHAnsi" w:cstheme="minorHAnsi"/>
          <w:b/>
          <w:szCs w:val="22"/>
        </w:rPr>
        <w:t xml:space="preserve">12:30 pm – 1:30 pm </w:t>
      </w:r>
      <w:r w:rsidRPr="00936444">
        <w:rPr>
          <w:rFonts w:asciiTheme="minorHAnsi" w:eastAsia="Calibri" w:hAnsiTheme="minorHAnsi" w:cstheme="minorHAnsi"/>
          <w:b/>
          <w:szCs w:val="22"/>
        </w:rPr>
        <w:tab/>
        <w:t xml:space="preserve"> </w:t>
      </w:r>
      <w:r w:rsidRPr="00936444">
        <w:rPr>
          <w:rFonts w:asciiTheme="minorHAnsi" w:hAnsiTheme="minorHAnsi" w:cstheme="minorHAnsi"/>
          <w:b/>
          <w:szCs w:val="22"/>
        </w:rPr>
        <w:t xml:space="preserve">A Vision for Iowa: The Iowa Watershed Approach </w:t>
      </w:r>
    </w:p>
    <w:p w:rsidR="00936444" w:rsidRPr="00936444" w:rsidRDefault="00936444" w:rsidP="00936444">
      <w:pPr>
        <w:pStyle w:val="ListParagraph"/>
        <w:rPr>
          <w:rFonts w:asciiTheme="minorHAnsi" w:hAnsiTheme="minorHAnsi" w:cstheme="minorHAnsi"/>
          <w:szCs w:val="22"/>
        </w:rPr>
      </w:pPr>
      <w:r w:rsidRPr="00936444">
        <w:rPr>
          <w:rFonts w:asciiTheme="minorHAnsi" w:hAnsiTheme="minorHAnsi" w:cstheme="minorHAnsi"/>
          <w:szCs w:val="22"/>
        </w:rPr>
        <w:t xml:space="preserve">The Iowa Watershed Approach (IWA) is a $97 million statewide program designed to reduce flood risk, improve water quality, and build community flood resilience. The IWA works in nine unique watersheds that have each formed a Watershed Management Authority (WMA) to represent the needs of landowners and communities. The project engages numerous partners and stakeholders throughout the watershed to make informed, strategic decisions to address complex water resource challenges. The panelists will bring their expertise to the discussion of how the Iowa Watershed Approach has fostered innovation and improved flood resiliency in their communities.  </w:t>
      </w:r>
    </w:p>
    <w:p w:rsidR="00936444" w:rsidRPr="00936444" w:rsidRDefault="00936444" w:rsidP="00936444">
      <w:pPr>
        <w:rPr>
          <w:rFonts w:asciiTheme="minorHAnsi" w:hAnsiTheme="minorHAnsi" w:cstheme="minorHAnsi"/>
          <w:szCs w:val="22"/>
        </w:rPr>
      </w:pPr>
    </w:p>
    <w:p w:rsidR="00936444" w:rsidRP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Pr="00730A82">
        <w:rPr>
          <w:rFonts w:asciiTheme="minorHAnsi" w:hAnsiTheme="minorHAnsi" w:cstheme="minorHAnsi"/>
          <w:b/>
          <w:sz w:val="22"/>
          <w:szCs w:val="22"/>
        </w:rPr>
        <w:t xml:space="preserve">: </w:t>
      </w:r>
      <w:r w:rsidRPr="00936444">
        <w:rPr>
          <w:rFonts w:asciiTheme="minorHAnsi" w:hAnsiTheme="minorHAnsi" w:cstheme="minorHAnsi"/>
          <w:sz w:val="22"/>
          <w:szCs w:val="22"/>
        </w:rPr>
        <w:t>Moderator: Larry Weber and Kate Giannini, University of Iowa and Iowa Flood Center</w:t>
      </w:r>
    </w:p>
    <w:p w:rsid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sz w:val="22"/>
          <w:szCs w:val="22"/>
        </w:rPr>
        <w:t>Panelists: Cara Morgan, Former Fremont County Supervisor and Current IWA Project Coordinator, Lee Bjerke, Winneshiek County Engineer and Rod Marlatt, Fayette County Conservation Board and Turkey River WMA Chair</w:t>
      </w:r>
    </w:p>
    <w:p w:rsidR="00411E95" w:rsidRPr="00936444" w:rsidRDefault="00411E95" w:rsidP="00936444">
      <w:pPr>
        <w:pStyle w:val="NoSpacing"/>
        <w:jc w:val="both"/>
        <w:rPr>
          <w:rFonts w:asciiTheme="minorHAnsi" w:hAnsiTheme="minorHAnsi" w:cstheme="minorHAnsi"/>
          <w:sz w:val="22"/>
          <w:szCs w:val="22"/>
        </w:rPr>
      </w:pPr>
    </w:p>
    <w:p w:rsidR="00936444" w:rsidRPr="00936444" w:rsidRDefault="00936444" w:rsidP="00936444">
      <w:pPr>
        <w:pStyle w:val="ListParagraph"/>
        <w:numPr>
          <w:ilvl w:val="0"/>
          <w:numId w:val="10"/>
        </w:numPr>
        <w:rPr>
          <w:rFonts w:asciiTheme="minorHAnsi" w:hAnsiTheme="minorHAnsi" w:cstheme="minorHAnsi"/>
          <w:b/>
          <w:szCs w:val="22"/>
        </w:rPr>
      </w:pPr>
      <w:r w:rsidRPr="00936444">
        <w:rPr>
          <w:rFonts w:asciiTheme="minorHAnsi" w:hAnsiTheme="minorHAnsi" w:cstheme="minorHAnsi"/>
          <w:b/>
          <w:szCs w:val="22"/>
        </w:rPr>
        <w:t>1:30 pm – 2:30 pm</w:t>
      </w:r>
      <w:r w:rsidRPr="00936444">
        <w:rPr>
          <w:rFonts w:asciiTheme="minorHAnsi" w:hAnsiTheme="minorHAnsi" w:cstheme="minorHAnsi"/>
          <w:b/>
          <w:szCs w:val="22"/>
        </w:rPr>
        <w:tab/>
        <w:t>Preparing for the Next Flood</w:t>
      </w:r>
    </w:p>
    <w:p w:rsidR="00730A82" w:rsidRDefault="00936444" w:rsidP="00936444">
      <w:pPr>
        <w:pStyle w:val="Default"/>
        <w:ind w:left="720"/>
        <w:rPr>
          <w:rFonts w:asciiTheme="minorHAnsi" w:hAnsiTheme="minorHAnsi" w:cstheme="minorHAnsi"/>
          <w:sz w:val="22"/>
          <w:szCs w:val="22"/>
        </w:rPr>
      </w:pPr>
      <w:r w:rsidRPr="00936444">
        <w:rPr>
          <w:rFonts w:asciiTheme="minorHAnsi" w:hAnsiTheme="minorHAnsi" w:cstheme="minorHAnsi"/>
          <w:sz w:val="22"/>
          <w:szCs w:val="22"/>
        </w:rPr>
        <w:t xml:space="preserve">Panelists with a broad range of expertise will help to navigate the national flood insurance program and describe the resources counties can tap into to assist them before, during, and after a flood event. Participants will gain a better understanding of the flood mitigation, preparedness, response, and recovery tools they can access.  </w:t>
      </w:r>
    </w:p>
    <w:p w:rsidR="00730A82" w:rsidRDefault="00730A82" w:rsidP="00730A82">
      <w:pPr>
        <w:pStyle w:val="Default"/>
        <w:rPr>
          <w:rFonts w:asciiTheme="minorHAnsi" w:hAnsiTheme="minorHAnsi" w:cstheme="minorHAnsi"/>
          <w:sz w:val="22"/>
          <w:szCs w:val="22"/>
        </w:rPr>
      </w:pPr>
    </w:p>
    <w:p w:rsidR="00936444" w:rsidRPr="00730A82" w:rsidRDefault="00730A82" w:rsidP="00730A82">
      <w:pPr>
        <w:rPr>
          <w:rFonts w:asciiTheme="minorHAnsi" w:eastAsia="Calibr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2.00 hour</w:t>
      </w:r>
      <w:r w:rsidR="00936444" w:rsidRPr="00936444">
        <w:rPr>
          <w:rFonts w:asciiTheme="minorHAnsi" w:hAnsiTheme="minorHAnsi" w:cstheme="minorHAnsi"/>
          <w:szCs w:val="22"/>
        </w:rPr>
        <w:t xml:space="preserve"> </w:t>
      </w:r>
    </w:p>
    <w:p w:rsidR="00936444" w:rsidRP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Pr="00730A82">
        <w:rPr>
          <w:rFonts w:asciiTheme="minorHAnsi" w:hAnsiTheme="minorHAnsi" w:cstheme="minorHAnsi"/>
          <w:b/>
          <w:sz w:val="22"/>
          <w:szCs w:val="22"/>
        </w:rPr>
        <w:t>:</w:t>
      </w:r>
      <w:r w:rsidRPr="00936444">
        <w:rPr>
          <w:rFonts w:asciiTheme="minorHAnsi" w:hAnsiTheme="minorHAnsi" w:cstheme="minorHAnsi"/>
          <w:b/>
          <w:sz w:val="22"/>
          <w:szCs w:val="22"/>
        </w:rPr>
        <w:t xml:space="preserve"> </w:t>
      </w:r>
      <w:r w:rsidRPr="00936444">
        <w:rPr>
          <w:rFonts w:asciiTheme="minorHAnsi" w:hAnsiTheme="minorHAnsi" w:cstheme="minorHAnsi"/>
          <w:sz w:val="22"/>
          <w:szCs w:val="22"/>
        </w:rPr>
        <w:t>Moderator: State Senator Rob Hogg</w:t>
      </w:r>
    </w:p>
    <w:p w:rsidR="00936444" w:rsidRPr="00411E95" w:rsidRDefault="00936444" w:rsidP="00411E95">
      <w:pPr>
        <w:pStyle w:val="NoSpacing"/>
        <w:ind w:left="915"/>
        <w:jc w:val="both"/>
        <w:rPr>
          <w:rFonts w:asciiTheme="minorHAnsi" w:hAnsiTheme="minorHAnsi" w:cstheme="minorHAnsi"/>
          <w:sz w:val="22"/>
          <w:szCs w:val="22"/>
        </w:rPr>
      </w:pPr>
      <w:r w:rsidRPr="00936444">
        <w:rPr>
          <w:rFonts w:asciiTheme="minorHAnsi" w:hAnsiTheme="minorHAnsi" w:cstheme="minorHAnsi"/>
          <w:sz w:val="22"/>
          <w:szCs w:val="22"/>
        </w:rPr>
        <w:t xml:space="preserve">Panelists: Bill </w:t>
      </w:r>
      <w:proofErr w:type="spellStart"/>
      <w:r w:rsidRPr="00936444">
        <w:rPr>
          <w:rFonts w:asciiTheme="minorHAnsi" w:hAnsiTheme="minorHAnsi" w:cstheme="minorHAnsi"/>
          <w:sz w:val="22"/>
          <w:szCs w:val="22"/>
        </w:rPr>
        <w:t>Cappuccio</w:t>
      </w:r>
      <w:proofErr w:type="spellEnd"/>
      <w:r w:rsidRPr="00936444">
        <w:rPr>
          <w:rFonts w:asciiTheme="minorHAnsi" w:hAnsiTheme="minorHAnsi" w:cstheme="minorHAnsi"/>
          <w:sz w:val="22"/>
          <w:szCs w:val="22"/>
        </w:rPr>
        <w:t>, Iowa DNR, Aimee Bartlett, State Hazard Mitigation Officer, HSEMD, Les Beck, Linn County Planning and Development</w:t>
      </w:r>
    </w:p>
    <w:p w:rsidR="00936444" w:rsidRPr="00936444" w:rsidRDefault="00936444" w:rsidP="00936444">
      <w:pPr>
        <w:pStyle w:val="NoSpacing"/>
        <w:jc w:val="both"/>
        <w:rPr>
          <w:rFonts w:asciiTheme="minorHAnsi" w:hAnsiTheme="minorHAnsi" w:cstheme="minorHAnsi"/>
          <w:sz w:val="22"/>
          <w:szCs w:val="22"/>
        </w:rPr>
      </w:pPr>
    </w:p>
    <w:p w:rsidR="00936444" w:rsidRPr="00936444" w:rsidRDefault="00936444" w:rsidP="00936444">
      <w:pPr>
        <w:pStyle w:val="ListParagraph"/>
        <w:numPr>
          <w:ilvl w:val="0"/>
          <w:numId w:val="10"/>
        </w:numPr>
        <w:rPr>
          <w:rFonts w:asciiTheme="minorHAnsi" w:hAnsiTheme="minorHAnsi" w:cstheme="minorHAnsi"/>
          <w:color w:val="1F497D"/>
          <w:szCs w:val="22"/>
        </w:rPr>
      </w:pPr>
      <w:r w:rsidRPr="00936444">
        <w:rPr>
          <w:rFonts w:asciiTheme="minorHAnsi" w:eastAsia="Calibri" w:hAnsiTheme="minorHAnsi" w:cstheme="minorHAnsi"/>
          <w:b/>
          <w:szCs w:val="22"/>
        </w:rPr>
        <w:t xml:space="preserve">12:30 pm – 2:30 pm </w:t>
      </w:r>
      <w:r w:rsidRPr="00936444">
        <w:rPr>
          <w:rFonts w:asciiTheme="minorHAnsi" w:eastAsia="Calibri" w:hAnsiTheme="minorHAnsi" w:cstheme="minorHAnsi"/>
          <w:b/>
          <w:szCs w:val="22"/>
        </w:rPr>
        <w:tab/>
        <w:t>HR 202: How to Effectively Manage Public Employees</w:t>
      </w:r>
    </w:p>
    <w:p w:rsidR="00936444" w:rsidRPr="00936444" w:rsidRDefault="00936444" w:rsidP="00936444">
      <w:pPr>
        <w:pStyle w:val="NoSpacing"/>
        <w:ind w:left="720"/>
        <w:jc w:val="both"/>
        <w:rPr>
          <w:rFonts w:asciiTheme="minorHAnsi" w:hAnsiTheme="minorHAnsi" w:cstheme="minorHAnsi"/>
          <w:sz w:val="22"/>
          <w:szCs w:val="22"/>
        </w:rPr>
      </w:pPr>
      <w:r w:rsidRPr="00936444">
        <w:rPr>
          <w:rFonts w:asciiTheme="minorHAnsi" w:hAnsiTheme="minorHAnsi" w:cstheme="minorHAnsi"/>
          <w:sz w:val="22"/>
          <w:szCs w:val="22"/>
        </w:rPr>
        <w:t>Elected Officials and Department Heads are increasingly involved in human resources and personnel matters. This presentation will provide attendees with tips and tricks to apply from the moment a job is posted until an employee retires, resigns, or is terminated. The presentation will address HR matters unique to counties and will cover topics beyond the basics of hiring and firing to include day-to-day management of a department as well as response to problem employees or challenging workplace situations.</w:t>
      </w:r>
    </w:p>
    <w:p w:rsidR="00936444" w:rsidRPr="00936444" w:rsidRDefault="00936444" w:rsidP="00936444">
      <w:pPr>
        <w:pStyle w:val="ListParagraph"/>
        <w:rPr>
          <w:rFonts w:asciiTheme="minorHAnsi" w:eastAsia="Calibri" w:hAnsiTheme="minorHAnsi" w:cstheme="minorHAnsi"/>
          <w:b/>
          <w:szCs w:val="22"/>
        </w:rPr>
      </w:pPr>
    </w:p>
    <w:p w:rsidR="00936444" w:rsidRPr="00936444" w:rsidRDefault="00936444" w:rsidP="00936444">
      <w:pPr>
        <w:rPr>
          <w:rFonts w:asciiTheme="minorHAnsi" w:eastAsia="Calibr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2.00 hour</w:t>
      </w:r>
    </w:p>
    <w:p w:rsidR="00936444" w:rsidRP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Pr="00936444">
        <w:rPr>
          <w:rFonts w:asciiTheme="minorHAnsi" w:hAnsiTheme="minorHAnsi" w:cstheme="minorHAnsi"/>
          <w:sz w:val="22"/>
          <w:szCs w:val="22"/>
        </w:rPr>
        <w:t xml:space="preserve">: Katherine Beenken, </w:t>
      </w:r>
      <w:proofErr w:type="spellStart"/>
      <w:r w:rsidRPr="00936444">
        <w:rPr>
          <w:rFonts w:asciiTheme="minorHAnsi" w:hAnsiTheme="minorHAnsi" w:cstheme="minorHAnsi"/>
          <w:sz w:val="22"/>
          <w:szCs w:val="22"/>
        </w:rPr>
        <w:t>Ahlers</w:t>
      </w:r>
      <w:proofErr w:type="spellEnd"/>
      <w:r w:rsidRPr="00936444">
        <w:rPr>
          <w:rFonts w:asciiTheme="minorHAnsi" w:hAnsiTheme="minorHAnsi" w:cstheme="minorHAnsi"/>
          <w:sz w:val="22"/>
          <w:szCs w:val="22"/>
        </w:rPr>
        <w:t xml:space="preserve"> &amp; Cooney, P.C.</w:t>
      </w:r>
    </w:p>
    <w:p w:rsidR="00936444" w:rsidRPr="00936444" w:rsidRDefault="00936444" w:rsidP="00936444">
      <w:pPr>
        <w:pStyle w:val="NoSpacing"/>
        <w:jc w:val="both"/>
        <w:rPr>
          <w:rFonts w:asciiTheme="minorHAnsi" w:hAnsiTheme="minorHAnsi" w:cstheme="minorHAnsi"/>
          <w:sz w:val="22"/>
          <w:szCs w:val="22"/>
        </w:rPr>
      </w:pPr>
    </w:p>
    <w:p w:rsidR="00936444" w:rsidRPr="00936444" w:rsidRDefault="00936444" w:rsidP="00936444">
      <w:pPr>
        <w:pStyle w:val="ListParagraph"/>
        <w:numPr>
          <w:ilvl w:val="0"/>
          <w:numId w:val="10"/>
        </w:numPr>
        <w:rPr>
          <w:rFonts w:asciiTheme="minorHAnsi" w:hAnsiTheme="minorHAnsi" w:cstheme="minorHAnsi"/>
          <w:color w:val="1F497D"/>
          <w:szCs w:val="22"/>
        </w:rPr>
      </w:pPr>
      <w:r w:rsidRPr="00936444">
        <w:rPr>
          <w:rFonts w:asciiTheme="minorHAnsi" w:eastAsia="Calibri" w:hAnsiTheme="minorHAnsi" w:cstheme="minorHAnsi"/>
          <w:b/>
          <w:szCs w:val="22"/>
        </w:rPr>
        <w:t xml:space="preserve">12:30 pm – 2:30 pm </w:t>
      </w:r>
      <w:r w:rsidRPr="00936444">
        <w:rPr>
          <w:rFonts w:asciiTheme="minorHAnsi" w:eastAsia="Calibri" w:hAnsiTheme="minorHAnsi" w:cstheme="minorHAnsi"/>
          <w:b/>
          <w:szCs w:val="22"/>
        </w:rPr>
        <w:tab/>
        <w:t>Maximizing Energy in a World That Sucks You Dry</w:t>
      </w:r>
    </w:p>
    <w:p w:rsidR="00936444" w:rsidRPr="00936444" w:rsidRDefault="00936444" w:rsidP="00936444">
      <w:pPr>
        <w:pStyle w:val="ListParagraph"/>
        <w:rPr>
          <w:rFonts w:asciiTheme="minorHAnsi" w:hAnsiTheme="minorHAnsi" w:cstheme="minorHAnsi"/>
          <w:szCs w:val="22"/>
        </w:rPr>
      </w:pPr>
      <w:r w:rsidRPr="00936444">
        <w:rPr>
          <w:rFonts w:asciiTheme="minorHAnsi" w:hAnsiTheme="minorHAnsi" w:cstheme="minorHAnsi"/>
          <w:szCs w:val="22"/>
        </w:rPr>
        <w:t xml:space="preserve">Our typical response to rising demands and pressures in the county workplace is to work longer hours.  Unfortunately, that quickly takes a toll on productivity, creativity, engagement and health.  The problem with time is that it’s a finite resource (you only get 24 hours in a day).  But energy is renewable.  During this workshop, you’ll explore the four wellsprings of energy, and take </w:t>
      </w:r>
      <w:r w:rsidRPr="00936444">
        <w:rPr>
          <w:rFonts w:asciiTheme="minorHAnsi" w:hAnsiTheme="minorHAnsi" w:cstheme="minorHAnsi"/>
          <w:szCs w:val="22"/>
        </w:rPr>
        <w:lastRenderedPageBreak/>
        <w:t xml:space="preserve">a close look at what you’re doing to contribute (or not) to your own health as a leader.  Leading Edge founder Cindy Maher and Chief Humor Officer Jamie </w:t>
      </w:r>
      <w:proofErr w:type="spellStart"/>
      <w:r w:rsidRPr="00936444">
        <w:rPr>
          <w:rFonts w:asciiTheme="minorHAnsi" w:hAnsiTheme="minorHAnsi" w:cstheme="minorHAnsi"/>
          <w:szCs w:val="22"/>
        </w:rPr>
        <w:t>Guite</w:t>
      </w:r>
      <w:proofErr w:type="spellEnd"/>
      <w:r w:rsidRPr="00936444">
        <w:rPr>
          <w:rFonts w:asciiTheme="minorHAnsi" w:hAnsiTheme="minorHAnsi" w:cstheme="minorHAnsi"/>
          <w:szCs w:val="22"/>
        </w:rPr>
        <w:t xml:space="preserve"> will spark reflection, discussion and commitment through a wildly interactive presentation.  Through an innovative mix of improvisational comedy, cutting edge research, and peer learning, you’ll walk away with a greater awareness of the capacity you have and a 30-day roadmap that will lead to the energy you want.</w:t>
      </w:r>
    </w:p>
    <w:p w:rsidR="00936444" w:rsidRPr="00936444" w:rsidRDefault="00936444" w:rsidP="00936444">
      <w:pPr>
        <w:pStyle w:val="ListParagraph"/>
        <w:rPr>
          <w:rFonts w:asciiTheme="minorHAnsi" w:eastAsia="Calibri" w:hAnsiTheme="minorHAnsi" w:cstheme="minorHAnsi"/>
          <w:b/>
          <w:szCs w:val="22"/>
        </w:rPr>
      </w:pPr>
    </w:p>
    <w:p w:rsidR="00936444" w:rsidRPr="00936444" w:rsidRDefault="00936444" w:rsidP="00936444">
      <w:pPr>
        <w:rPr>
          <w:rFonts w:asciiTheme="minorHAnsi" w:eastAsia="Calibri" w:hAnsiTheme="minorHAnsi" w:cstheme="minorHAnsi"/>
          <w:szCs w:val="22"/>
        </w:rPr>
      </w:pPr>
      <w:r w:rsidRPr="00936444">
        <w:rPr>
          <w:rFonts w:asciiTheme="minorHAnsi" w:hAnsiTheme="minorHAnsi" w:cstheme="minorHAnsi"/>
          <w:b/>
          <w:szCs w:val="22"/>
          <w:u w:val="single"/>
        </w:rPr>
        <w:t>CEUs</w:t>
      </w:r>
      <w:r w:rsidRPr="00936444">
        <w:rPr>
          <w:rFonts w:asciiTheme="minorHAnsi" w:hAnsiTheme="minorHAnsi" w:cstheme="minorHAnsi"/>
          <w:szCs w:val="22"/>
        </w:rPr>
        <w:t>: 2.00 hour</w:t>
      </w:r>
    </w:p>
    <w:p w:rsidR="00936444" w:rsidRPr="00936444" w:rsidRDefault="00936444" w:rsidP="00936444">
      <w:pPr>
        <w:pStyle w:val="NoSpacing"/>
        <w:jc w:val="both"/>
        <w:rPr>
          <w:rFonts w:asciiTheme="minorHAnsi" w:hAnsiTheme="minorHAnsi" w:cstheme="minorHAnsi"/>
          <w:sz w:val="22"/>
          <w:szCs w:val="22"/>
        </w:rPr>
      </w:pPr>
      <w:r w:rsidRPr="00936444">
        <w:rPr>
          <w:rFonts w:asciiTheme="minorHAnsi" w:hAnsiTheme="minorHAnsi" w:cstheme="minorHAnsi"/>
          <w:b/>
          <w:sz w:val="22"/>
          <w:szCs w:val="22"/>
          <w:u w:val="single"/>
        </w:rPr>
        <w:t>FACULTY</w:t>
      </w:r>
      <w:r w:rsidRPr="00936444">
        <w:rPr>
          <w:rFonts w:asciiTheme="minorHAnsi" w:hAnsiTheme="minorHAnsi" w:cstheme="minorHAnsi"/>
          <w:sz w:val="22"/>
          <w:szCs w:val="22"/>
        </w:rPr>
        <w:t xml:space="preserve">: Cindy Maher and Jamie </w:t>
      </w:r>
      <w:proofErr w:type="spellStart"/>
      <w:r w:rsidRPr="00936444">
        <w:rPr>
          <w:rFonts w:asciiTheme="minorHAnsi" w:hAnsiTheme="minorHAnsi" w:cstheme="minorHAnsi"/>
          <w:sz w:val="22"/>
          <w:szCs w:val="22"/>
        </w:rPr>
        <w:t>Guite</w:t>
      </w:r>
      <w:proofErr w:type="spellEnd"/>
      <w:r w:rsidRPr="00936444">
        <w:rPr>
          <w:rFonts w:asciiTheme="minorHAnsi" w:hAnsiTheme="minorHAnsi" w:cstheme="minorHAnsi"/>
          <w:sz w:val="22"/>
          <w:szCs w:val="22"/>
        </w:rPr>
        <w:t>, Leading Edge Coaching and Development</w:t>
      </w:r>
    </w:p>
    <w:p w:rsidR="00343580" w:rsidRDefault="00343580" w:rsidP="00936444">
      <w:pPr>
        <w:pStyle w:val="NoSpacing"/>
        <w:ind w:left="720"/>
        <w:jc w:val="both"/>
        <w:rPr>
          <w:rFonts w:asciiTheme="minorHAnsi" w:hAnsiTheme="minorHAnsi" w:cstheme="minorHAnsi"/>
          <w:sz w:val="22"/>
          <w:szCs w:val="22"/>
        </w:rPr>
      </w:pPr>
    </w:p>
    <w:p w:rsidR="00343580" w:rsidRDefault="00343580" w:rsidP="00936444">
      <w:pPr>
        <w:pStyle w:val="NoSpacing"/>
        <w:ind w:left="720"/>
        <w:jc w:val="both"/>
        <w:rPr>
          <w:rFonts w:asciiTheme="minorHAnsi" w:hAnsiTheme="minorHAnsi" w:cstheme="minorHAnsi"/>
          <w:sz w:val="22"/>
          <w:szCs w:val="22"/>
        </w:rPr>
      </w:pPr>
    </w:p>
    <w:p w:rsidR="00343580" w:rsidRDefault="00343580" w:rsidP="00936444">
      <w:pPr>
        <w:pStyle w:val="NoSpacing"/>
        <w:ind w:left="720"/>
        <w:jc w:val="both"/>
        <w:rPr>
          <w:rFonts w:asciiTheme="minorHAnsi" w:hAnsiTheme="minorHAnsi" w:cstheme="minorHAnsi"/>
          <w:sz w:val="22"/>
          <w:szCs w:val="22"/>
        </w:rPr>
      </w:pPr>
    </w:p>
    <w:p w:rsidR="00411E95" w:rsidRPr="00936444" w:rsidRDefault="00411E95" w:rsidP="00936444">
      <w:pPr>
        <w:pStyle w:val="NoSpacing"/>
        <w:ind w:left="720"/>
        <w:jc w:val="both"/>
        <w:rPr>
          <w:rFonts w:asciiTheme="minorHAnsi" w:hAnsiTheme="minorHAnsi" w:cstheme="minorHAnsi"/>
          <w:sz w:val="22"/>
          <w:szCs w:val="22"/>
        </w:rPr>
      </w:pPr>
      <w:bookmarkStart w:id="0" w:name="_GoBack"/>
      <w:bookmarkEnd w:id="0"/>
    </w:p>
    <w:p w:rsidR="002B51C3" w:rsidRPr="00936444" w:rsidRDefault="00A27A87" w:rsidP="008845BE">
      <w:pPr>
        <w:tabs>
          <w:tab w:val="left" w:pos="-720"/>
        </w:tabs>
        <w:rPr>
          <w:rFonts w:asciiTheme="minorHAnsi" w:hAnsiTheme="minorHAnsi" w:cstheme="minorHAnsi"/>
          <w:szCs w:val="22"/>
        </w:rPr>
      </w:pPr>
      <w:r w:rsidRPr="00936444">
        <w:rPr>
          <w:rFonts w:asciiTheme="minorHAnsi" w:hAnsiTheme="minorHAnsi" w:cstheme="minorHAnsi"/>
          <w:b/>
          <w:szCs w:val="22"/>
          <w:u w:val="single"/>
        </w:rPr>
        <w:t>FEE</w:t>
      </w:r>
      <w:r w:rsidRPr="00936444">
        <w:rPr>
          <w:rFonts w:asciiTheme="minorHAnsi" w:hAnsiTheme="minorHAnsi" w:cstheme="minorHAnsi"/>
          <w:szCs w:val="22"/>
        </w:rPr>
        <w:t>:</w:t>
      </w:r>
      <w:r w:rsidR="00556565" w:rsidRPr="00936444">
        <w:rPr>
          <w:rFonts w:asciiTheme="minorHAnsi" w:hAnsiTheme="minorHAnsi" w:cstheme="minorHAnsi"/>
          <w:szCs w:val="22"/>
        </w:rPr>
        <w:t xml:space="preserve">  </w:t>
      </w:r>
      <w:r w:rsidR="00A943DC" w:rsidRPr="00936444">
        <w:rPr>
          <w:rFonts w:asciiTheme="minorHAnsi" w:hAnsiTheme="minorHAnsi" w:cstheme="minorHAnsi"/>
          <w:szCs w:val="22"/>
        </w:rPr>
        <w:t xml:space="preserve">A </w:t>
      </w:r>
      <w:r w:rsidR="004925B2" w:rsidRPr="00936444">
        <w:rPr>
          <w:rFonts w:asciiTheme="minorHAnsi" w:hAnsiTheme="minorHAnsi" w:cstheme="minorHAnsi"/>
          <w:szCs w:val="22"/>
        </w:rPr>
        <w:t>$</w:t>
      </w:r>
      <w:r w:rsidR="00BB0DD8" w:rsidRPr="00936444">
        <w:rPr>
          <w:rFonts w:asciiTheme="minorHAnsi" w:hAnsiTheme="minorHAnsi" w:cstheme="minorHAnsi"/>
          <w:szCs w:val="22"/>
        </w:rPr>
        <w:t>210</w:t>
      </w:r>
      <w:r w:rsidR="00DC733D" w:rsidRPr="00936444">
        <w:rPr>
          <w:rFonts w:asciiTheme="minorHAnsi" w:hAnsiTheme="minorHAnsi" w:cstheme="minorHAnsi"/>
          <w:szCs w:val="22"/>
        </w:rPr>
        <w:t xml:space="preserve"> </w:t>
      </w:r>
      <w:r w:rsidR="00A943DC" w:rsidRPr="00936444">
        <w:rPr>
          <w:rFonts w:asciiTheme="minorHAnsi" w:hAnsiTheme="minorHAnsi" w:cstheme="minorHAnsi"/>
          <w:szCs w:val="22"/>
        </w:rPr>
        <w:t xml:space="preserve">registration fee for the </w:t>
      </w:r>
      <w:r w:rsidR="009D6A55" w:rsidRPr="00936444">
        <w:rPr>
          <w:rFonts w:asciiTheme="minorHAnsi" w:hAnsiTheme="minorHAnsi" w:cstheme="minorHAnsi"/>
          <w:szCs w:val="22"/>
        </w:rPr>
        <w:t>ISAC Annual</w:t>
      </w:r>
      <w:r w:rsidR="00A943DC" w:rsidRPr="00936444">
        <w:rPr>
          <w:rFonts w:asciiTheme="minorHAnsi" w:hAnsiTheme="minorHAnsi" w:cstheme="minorHAnsi"/>
          <w:szCs w:val="22"/>
        </w:rPr>
        <w:t xml:space="preserve"> Conference </w:t>
      </w:r>
      <w:r w:rsidR="00DC733D" w:rsidRPr="00936444">
        <w:rPr>
          <w:rFonts w:asciiTheme="minorHAnsi" w:hAnsiTheme="minorHAnsi" w:cstheme="minorHAnsi"/>
          <w:szCs w:val="22"/>
        </w:rPr>
        <w:t xml:space="preserve">cover all CEUs. Please see ISAC’s cancellation and refund policy for further instruction. </w:t>
      </w:r>
    </w:p>
    <w:p w:rsidR="00E94AF5" w:rsidRPr="00936444" w:rsidRDefault="00E94AF5">
      <w:pPr>
        <w:tabs>
          <w:tab w:val="left" w:pos="-720"/>
        </w:tabs>
        <w:rPr>
          <w:rFonts w:asciiTheme="minorHAnsi" w:hAnsiTheme="minorHAnsi" w:cstheme="minorHAnsi"/>
          <w:szCs w:val="22"/>
        </w:rPr>
      </w:pPr>
    </w:p>
    <w:sectPr w:rsidR="00E94AF5" w:rsidRPr="00936444"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DE" w:rsidRDefault="00553EDE">
      <w:r>
        <w:separator/>
      </w:r>
    </w:p>
  </w:endnote>
  <w:endnote w:type="continuationSeparator" w:id="0">
    <w:p w:rsidR="00553EDE" w:rsidRDefault="0055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DE" w:rsidRDefault="00553EDE">
      <w:r>
        <w:separator/>
      </w:r>
    </w:p>
  </w:footnote>
  <w:footnote w:type="continuationSeparator" w:id="0">
    <w:p w:rsidR="00553EDE" w:rsidRDefault="0055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AB4"/>
    <w:multiLevelType w:val="hybridMultilevel"/>
    <w:tmpl w:val="B30E9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1854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6"/>
  </w:num>
  <w:num w:numId="4">
    <w:abstractNumId w:val="23"/>
  </w:num>
  <w:num w:numId="5">
    <w:abstractNumId w:val="2"/>
  </w:num>
  <w:num w:numId="6">
    <w:abstractNumId w:val="8"/>
  </w:num>
  <w:num w:numId="7">
    <w:abstractNumId w:val="17"/>
  </w:num>
  <w:num w:numId="8">
    <w:abstractNumId w:val="16"/>
  </w:num>
  <w:num w:numId="9">
    <w:abstractNumId w:val="11"/>
  </w:num>
  <w:num w:numId="10">
    <w:abstractNumId w:val="18"/>
  </w:num>
  <w:num w:numId="11">
    <w:abstractNumId w:val="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0"/>
  </w:num>
  <w:num w:numId="18">
    <w:abstractNumId w:val="9"/>
  </w:num>
  <w:num w:numId="19">
    <w:abstractNumId w:val="27"/>
  </w:num>
  <w:num w:numId="20">
    <w:abstractNumId w:val="29"/>
  </w:num>
  <w:num w:numId="21">
    <w:abstractNumId w:val="13"/>
  </w:num>
  <w:num w:numId="22">
    <w:abstractNumId w:val="14"/>
  </w:num>
  <w:num w:numId="23">
    <w:abstractNumId w:val="12"/>
  </w:num>
  <w:num w:numId="24">
    <w:abstractNumId w:val="4"/>
  </w:num>
  <w:num w:numId="25">
    <w:abstractNumId w:val="20"/>
  </w:num>
  <w:num w:numId="26">
    <w:abstractNumId w:val="25"/>
  </w:num>
  <w:num w:numId="27">
    <w:abstractNumId w:val="10"/>
  </w:num>
  <w:num w:numId="28">
    <w:abstractNumId w:val="2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34881"/>
    <w:rsid w:val="00040809"/>
    <w:rsid w:val="00054F14"/>
    <w:rsid w:val="000B361D"/>
    <w:rsid w:val="000D7292"/>
    <w:rsid w:val="001047EF"/>
    <w:rsid w:val="00143F43"/>
    <w:rsid w:val="00151549"/>
    <w:rsid w:val="00180434"/>
    <w:rsid w:val="00181031"/>
    <w:rsid w:val="001834DC"/>
    <w:rsid w:val="001C5197"/>
    <w:rsid w:val="001F323D"/>
    <w:rsid w:val="001F6116"/>
    <w:rsid w:val="002031B3"/>
    <w:rsid w:val="00226DDD"/>
    <w:rsid w:val="00250036"/>
    <w:rsid w:val="00253790"/>
    <w:rsid w:val="002601D8"/>
    <w:rsid w:val="00277392"/>
    <w:rsid w:val="00280561"/>
    <w:rsid w:val="00295F89"/>
    <w:rsid w:val="002A6E21"/>
    <w:rsid w:val="002B51C3"/>
    <w:rsid w:val="002E23AA"/>
    <w:rsid w:val="00301962"/>
    <w:rsid w:val="00302B00"/>
    <w:rsid w:val="00312B57"/>
    <w:rsid w:val="003360EB"/>
    <w:rsid w:val="00343580"/>
    <w:rsid w:val="00373E8E"/>
    <w:rsid w:val="003750FE"/>
    <w:rsid w:val="00377D60"/>
    <w:rsid w:val="003861BC"/>
    <w:rsid w:val="00393C46"/>
    <w:rsid w:val="003A0ACB"/>
    <w:rsid w:val="003A7A24"/>
    <w:rsid w:val="003C6A3D"/>
    <w:rsid w:val="003E3A09"/>
    <w:rsid w:val="00401291"/>
    <w:rsid w:val="004026F9"/>
    <w:rsid w:val="004105E2"/>
    <w:rsid w:val="00411E95"/>
    <w:rsid w:val="00453D76"/>
    <w:rsid w:val="00464F4C"/>
    <w:rsid w:val="00465439"/>
    <w:rsid w:val="004728D3"/>
    <w:rsid w:val="00476453"/>
    <w:rsid w:val="00487E27"/>
    <w:rsid w:val="004925B2"/>
    <w:rsid w:val="00496770"/>
    <w:rsid w:val="004A428C"/>
    <w:rsid w:val="004A7BD6"/>
    <w:rsid w:val="004C28CF"/>
    <w:rsid w:val="004C3CF7"/>
    <w:rsid w:val="004C5A58"/>
    <w:rsid w:val="004D021D"/>
    <w:rsid w:val="004D6535"/>
    <w:rsid w:val="004E3641"/>
    <w:rsid w:val="00506D22"/>
    <w:rsid w:val="005102AB"/>
    <w:rsid w:val="005123F7"/>
    <w:rsid w:val="00520DD1"/>
    <w:rsid w:val="00524F77"/>
    <w:rsid w:val="00530190"/>
    <w:rsid w:val="00536290"/>
    <w:rsid w:val="00553EDE"/>
    <w:rsid w:val="00556565"/>
    <w:rsid w:val="005852A8"/>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72A0"/>
    <w:rsid w:val="00647916"/>
    <w:rsid w:val="0066202D"/>
    <w:rsid w:val="00682342"/>
    <w:rsid w:val="006853E5"/>
    <w:rsid w:val="00690993"/>
    <w:rsid w:val="006E2117"/>
    <w:rsid w:val="00730A82"/>
    <w:rsid w:val="007348E5"/>
    <w:rsid w:val="007501AC"/>
    <w:rsid w:val="00753042"/>
    <w:rsid w:val="00773FAA"/>
    <w:rsid w:val="00777781"/>
    <w:rsid w:val="00781AB9"/>
    <w:rsid w:val="00782B88"/>
    <w:rsid w:val="00793EF2"/>
    <w:rsid w:val="00793F56"/>
    <w:rsid w:val="007A1444"/>
    <w:rsid w:val="007A3B2F"/>
    <w:rsid w:val="007B6436"/>
    <w:rsid w:val="007C406A"/>
    <w:rsid w:val="007D2C0C"/>
    <w:rsid w:val="007F005E"/>
    <w:rsid w:val="00804ACF"/>
    <w:rsid w:val="00860499"/>
    <w:rsid w:val="00872D8D"/>
    <w:rsid w:val="008845BE"/>
    <w:rsid w:val="0088721E"/>
    <w:rsid w:val="008B7E16"/>
    <w:rsid w:val="008D7DF4"/>
    <w:rsid w:val="008F55AB"/>
    <w:rsid w:val="00902635"/>
    <w:rsid w:val="009344BA"/>
    <w:rsid w:val="00935052"/>
    <w:rsid w:val="00936444"/>
    <w:rsid w:val="00936C46"/>
    <w:rsid w:val="00952B53"/>
    <w:rsid w:val="00960934"/>
    <w:rsid w:val="009B0C61"/>
    <w:rsid w:val="009B16B9"/>
    <w:rsid w:val="009D1BE6"/>
    <w:rsid w:val="009D6A55"/>
    <w:rsid w:val="009F338E"/>
    <w:rsid w:val="00A01056"/>
    <w:rsid w:val="00A10A85"/>
    <w:rsid w:val="00A27A87"/>
    <w:rsid w:val="00A4022B"/>
    <w:rsid w:val="00A43352"/>
    <w:rsid w:val="00A515E3"/>
    <w:rsid w:val="00A729FC"/>
    <w:rsid w:val="00A73299"/>
    <w:rsid w:val="00A80C4B"/>
    <w:rsid w:val="00A943DC"/>
    <w:rsid w:val="00AB399D"/>
    <w:rsid w:val="00AD150A"/>
    <w:rsid w:val="00AE7366"/>
    <w:rsid w:val="00AF5D04"/>
    <w:rsid w:val="00B007D6"/>
    <w:rsid w:val="00B1340C"/>
    <w:rsid w:val="00B16A52"/>
    <w:rsid w:val="00B449D0"/>
    <w:rsid w:val="00B73A84"/>
    <w:rsid w:val="00B76228"/>
    <w:rsid w:val="00BA0D4B"/>
    <w:rsid w:val="00BB0DD8"/>
    <w:rsid w:val="00BD4ED3"/>
    <w:rsid w:val="00BD7A4B"/>
    <w:rsid w:val="00BE27DB"/>
    <w:rsid w:val="00BF1AFE"/>
    <w:rsid w:val="00C202F4"/>
    <w:rsid w:val="00C26B58"/>
    <w:rsid w:val="00C31F82"/>
    <w:rsid w:val="00C342E8"/>
    <w:rsid w:val="00C451CA"/>
    <w:rsid w:val="00C46680"/>
    <w:rsid w:val="00C52F35"/>
    <w:rsid w:val="00C75241"/>
    <w:rsid w:val="00C8625D"/>
    <w:rsid w:val="00CB3FEC"/>
    <w:rsid w:val="00CC650C"/>
    <w:rsid w:val="00CD682E"/>
    <w:rsid w:val="00CD71E4"/>
    <w:rsid w:val="00CD73D4"/>
    <w:rsid w:val="00CD7500"/>
    <w:rsid w:val="00CE4578"/>
    <w:rsid w:val="00CF6F00"/>
    <w:rsid w:val="00D2147F"/>
    <w:rsid w:val="00D42867"/>
    <w:rsid w:val="00D57F4D"/>
    <w:rsid w:val="00D67E82"/>
    <w:rsid w:val="00D74843"/>
    <w:rsid w:val="00D9049E"/>
    <w:rsid w:val="00DA6A11"/>
    <w:rsid w:val="00DB0212"/>
    <w:rsid w:val="00DC03FE"/>
    <w:rsid w:val="00DC733D"/>
    <w:rsid w:val="00DE786F"/>
    <w:rsid w:val="00E14DD4"/>
    <w:rsid w:val="00E568C3"/>
    <w:rsid w:val="00E60E66"/>
    <w:rsid w:val="00E62CB3"/>
    <w:rsid w:val="00E63CA3"/>
    <w:rsid w:val="00E740A3"/>
    <w:rsid w:val="00E94AF5"/>
    <w:rsid w:val="00F113DA"/>
    <w:rsid w:val="00F3797D"/>
    <w:rsid w:val="00F73F49"/>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5C387"/>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 w:type="paragraph" w:styleId="NoSpacing">
    <w:name w:val="No Spacing"/>
    <w:uiPriority w:val="1"/>
    <w:qFormat/>
    <w:rsid w:val="00B449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3E03-ABFA-4EF4-8B36-2E2A05B0D0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4.xml><?xml version="1.0" encoding="utf-8"?>
<ds:datastoreItem xmlns:ds="http://schemas.openxmlformats.org/officeDocument/2006/customXml" ds:itemID="{8BA34397-3BCA-4FF6-9C37-A6F79DDF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29</TotalTime>
  <Pages>4</Pages>
  <Words>1357</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8802</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13</cp:revision>
  <cp:lastPrinted>2000-08-18T14:31:00Z</cp:lastPrinted>
  <dcterms:created xsi:type="dcterms:W3CDTF">2019-06-11T12:41:00Z</dcterms:created>
  <dcterms:modified xsi:type="dcterms:W3CDTF">2019-06-11T15:37:00Z</dcterms:modified>
</cp:coreProperties>
</file>